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8298F" w14:textId="32C44E69" w:rsidR="00FB535B" w:rsidRPr="009546A0" w:rsidRDefault="00FB535B" w:rsidP="00B010F6">
      <w:pPr>
        <w:spacing w:after="0" w:line="240" w:lineRule="auto"/>
        <w:rPr>
          <w:rFonts w:ascii="Clear Sans" w:eastAsia="Times New Roman" w:hAnsi="Clear Sans" w:cs="Clear Sans"/>
          <w:sz w:val="24"/>
          <w:szCs w:val="24"/>
          <w:lang w:val="en-GB" w:eastAsia="de-DE" w:bidi="he-IL"/>
        </w:rPr>
      </w:pPr>
      <w:r w:rsidRPr="00373C39">
        <w:rPr>
          <w:rFonts w:ascii="Clear Sans" w:eastAsia="Times New Roman" w:hAnsi="Clear Sans" w:cs="Clear Sans"/>
          <w:sz w:val="24"/>
          <w:szCs w:val="24"/>
          <w:lang w:val="en-GB" w:eastAsia="de-DE" w:bidi="he-IL"/>
        </w:rPr>
        <w:t>Based on the successful e</w:t>
      </w:r>
      <w:r w:rsidRPr="768B8143">
        <w:rPr>
          <w:rFonts w:ascii="Clear Sans" w:eastAsia="Times New Roman" w:hAnsi="Clear Sans" w:cs="Clear Sans"/>
          <w:sz w:val="24"/>
          <w:szCs w:val="24"/>
          <w:lang w:val="en-GB" w:eastAsia="de-DE" w:bidi="he-IL"/>
        </w:rPr>
        <w:t>CMR standard</w:t>
      </w:r>
    </w:p>
    <w:p w14:paraId="172DC2D7" w14:textId="0865EE4A" w:rsidR="00A4281C" w:rsidRPr="009546A0" w:rsidRDefault="00A4281C" w:rsidP="00BF4EF7">
      <w:pPr>
        <w:spacing w:after="0" w:line="240" w:lineRule="auto"/>
        <w:rPr>
          <w:rFonts w:ascii="Clear Sans" w:eastAsia="Times New Roman" w:hAnsi="Clear Sans" w:cs="Clear Sans"/>
          <w:b/>
          <w:sz w:val="32"/>
          <w:szCs w:val="32"/>
          <w:lang w:val="en-GB" w:eastAsia="de-DE" w:bidi="he-IL"/>
        </w:rPr>
      </w:pPr>
      <w:r w:rsidRPr="009546A0">
        <w:rPr>
          <w:rFonts w:ascii="Clear Sans" w:eastAsia="Times New Roman" w:hAnsi="Clear Sans" w:cs="Clear Sans"/>
          <w:b/>
          <w:sz w:val="32"/>
          <w:szCs w:val="32"/>
          <w:lang w:val="en-GB" w:eastAsia="de-DE" w:bidi="he-IL"/>
        </w:rPr>
        <w:t>Open Logistics Foundation starts o</w:t>
      </w:r>
      <w:r w:rsidRPr="768B8143">
        <w:rPr>
          <w:rFonts w:ascii="Clear Sans" w:eastAsia="Times New Roman" w:hAnsi="Clear Sans" w:cs="Clear Sans"/>
          <w:b/>
          <w:bCs/>
          <w:sz w:val="32"/>
          <w:szCs w:val="32"/>
          <w:lang w:val="en-GB" w:eastAsia="de-DE" w:bidi="he-IL"/>
        </w:rPr>
        <w:t>pen source project for the eDeliveryNote</w:t>
      </w:r>
    </w:p>
    <w:p w14:paraId="35243BAC" w14:textId="77777777" w:rsidR="00B010F6" w:rsidRPr="009546A0" w:rsidRDefault="00B010F6" w:rsidP="00B010F6">
      <w:pPr>
        <w:rPr>
          <w:lang w:val="en-GB"/>
        </w:rPr>
      </w:pPr>
    </w:p>
    <w:p w14:paraId="57F0A3DE" w14:textId="44B77D64" w:rsidR="00954920" w:rsidRPr="009546A0" w:rsidRDefault="001D01C8" w:rsidP="00B010F6">
      <w:pPr>
        <w:autoSpaceDE w:val="0"/>
        <w:autoSpaceDN w:val="0"/>
        <w:adjustRightInd w:val="0"/>
        <w:spacing w:before="120" w:after="120" w:line="240" w:lineRule="auto"/>
        <w:ind w:right="-1765"/>
        <w:rPr>
          <w:rFonts w:ascii="Clear Sans" w:eastAsia="Times New Roman" w:hAnsi="Clear Sans" w:cs="Clear Sans"/>
          <w:sz w:val="20"/>
          <w:szCs w:val="20"/>
          <w:lang w:val="en-GB" w:eastAsia="de-DE" w:bidi="he-IL"/>
        </w:rPr>
      </w:pPr>
      <w:r>
        <w:rPr>
          <w:rFonts w:ascii="Clear Sans" w:eastAsia="Times New Roman" w:hAnsi="Clear Sans" w:cs="Clear Sans"/>
          <w:sz w:val="20"/>
          <w:szCs w:val="20"/>
          <w:lang w:val="en-GB" w:eastAsia="de-DE" w:bidi="he-IL"/>
        </w:rPr>
        <w:t>Tuesday</w:t>
      </w:r>
      <w:r w:rsidR="1B4D4809" w:rsidRPr="009546A0">
        <w:rPr>
          <w:rFonts w:ascii="Clear Sans" w:eastAsia="Times New Roman" w:hAnsi="Clear Sans" w:cs="Clear Sans"/>
          <w:sz w:val="20"/>
          <w:szCs w:val="20"/>
          <w:lang w:val="en-GB" w:eastAsia="de-DE" w:bidi="he-IL"/>
        </w:rPr>
        <w:t>, 7 July 2026</w:t>
      </w:r>
    </w:p>
    <w:p w14:paraId="2139E1BD" w14:textId="209A32A4" w:rsidR="00660DA1" w:rsidRPr="00B975B0" w:rsidRDefault="42025579" w:rsidP="002716BF">
      <w:pPr>
        <w:spacing w:after="0" w:line="240" w:lineRule="auto"/>
        <w:jc w:val="both"/>
        <w:rPr>
          <w:rFonts w:ascii="Clear Sans" w:eastAsia="Times New Roman" w:hAnsi="Clear Sans" w:cs="Clear Sans"/>
          <w:b/>
          <w:sz w:val="21"/>
          <w:szCs w:val="21"/>
          <w:lang w:val="en-GB" w:eastAsia="de-DE" w:bidi="he-IL"/>
        </w:rPr>
      </w:pPr>
      <w:r w:rsidRPr="009546A0">
        <w:rPr>
          <w:rFonts w:ascii="Clear Sans" w:eastAsia="Times New Roman" w:hAnsi="Clear Sans" w:cs="Clear Sans"/>
          <w:b/>
          <w:sz w:val="21"/>
          <w:szCs w:val="21"/>
          <w:lang w:val="en-GB" w:eastAsia="de-DE" w:bidi="he-IL"/>
        </w:rPr>
        <w:t>Every day</w:t>
      </w:r>
      <w:r w:rsidR="4F9D5BD5" w:rsidRPr="0F823095">
        <w:rPr>
          <w:rFonts w:ascii="Clear Sans" w:eastAsia="Times New Roman" w:hAnsi="Clear Sans" w:cs="Clear Sans"/>
          <w:b/>
          <w:bCs/>
          <w:sz w:val="21"/>
          <w:szCs w:val="21"/>
          <w:lang w:val="en-GB" w:eastAsia="de-DE" w:bidi="he-IL"/>
        </w:rPr>
        <w:t>,</w:t>
      </w:r>
      <w:r w:rsidRPr="009546A0">
        <w:rPr>
          <w:rFonts w:ascii="Clear Sans" w:eastAsia="Times New Roman" w:hAnsi="Clear Sans" w:cs="Clear Sans"/>
          <w:b/>
          <w:sz w:val="21"/>
          <w:szCs w:val="21"/>
          <w:lang w:val="en-GB" w:eastAsia="de-DE" w:bidi="he-IL"/>
        </w:rPr>
        <w:t xml:space="preserve"> millions of d</w:t>
      </w:r>
      <w:r w:rsidRPr="0F823095">
        <w:rPr>
          <w:rFonts w:ascii="Clear Sans" w:eastAsia="Times New Roman" w:hAnsi="Clear Sans" w:cs="Clear Sans"/>
          <w:b/>
          <w:bCs/>
          <w:sz w:val="21"/>
          <w:szCs w:val="21"/>
          <w:lang w:val="en-GB" w:eastAsia="de-DE" w:bidi="he-IL"/>
        </w:rPr>
        <w:t xml:space="preserve">elivery notes accompany goods shipments across Europe. </w:t>
      </w:r>
      <w:r w:rsidR="0069240C" w:rsidRPr="0069240C">
        <w:rPr>
          <w:rFonts w:ascii="Clear Sans" w:eastAsia="Times New Roman" w:hAnsi="Clear Sans" w:cs="Clear Sans"/>
          <w:b/>
          <w:bCs/>
          <w:sz w:val="21"/>
          <w:szCs w:val="21"/>
          <w:lang w:val="en-GB" w:eastAsia="de-DE" w:bidi="he-IL"/>
        </w:rPr>
        <w:t>However, there is no standardised digital data model for this.</w:t>
      </w:r>
      <w:r w:rsidR="10866E83" w:rsidRPr="0F823095">
        <w:rPr>
          <w:rFonts w:ascii="Clear Sans" w:eastAsia="Times New Roman" w:hAnsi="Clear Sans" w:cs="Clear Sans"/>
          <w:b/>
          <w:bCs/>
          <w:sz w:val="21"/>
          <w:szCs w:val="21"/>
          <w:lang w:val="en-GB" w:eastAsia="de-DE" w:bidi="he-IL"/>
        </w:rPr>
        <w:t xml:space="preserve"> The Open Logistics Foundation is launching the eDeliveryNote project and will in the future provide free, openly available open</w:t>
      </w:r>
      <w:r w:rsidR="3B7A72C1" w:rsidRPr="0F823095">
        <w:rPr>
          <w:rFonts w:ascii="Clear Sans" w:eastAsia="Times New Roman" w:hAnsi="Clear Sans" w:cs="Clear Sans"/>
          <w:b/>
          <w:bCs/>
          <w:sz w:val="21"/>
          <w:szCs w:val="21"/>
          <w:lang w:val="en-GB" w:eastAsia="de-DE" w:bidi="he-IL"/>
        </w:rPr>
        <w:t xml:space="preserve"> </w:t>
      </w:r>
      <w:r w:rsidR="10866E83" w:rsidRPr="0F823095">
        <w:rPr>
          <w:rFonts w:ascii="Clear Sans" w:eastAsia="Times New Roman" w:hAnsi="Clear Sans" w:cs="Clear Sans"/>
          <w:b/>
          <w:bCs/>
          <w:sz w:val="21"/>
          <w:szCs w:val="21"/>
          <w:lang w:val="en-GB" w:eastAsia="de-DE" w:bidi="he-IL"/>
        </w:rPr>
        <w:t>source components that connect existing systems rather than replacing them.</w:t>
      </w:r>
    </w:p>
    <w:p w14:paraId="22360832" w14:textId="77777777" w:rsidR="002716BF" w:rsidRPr="00B975B0" w:rsidRDefault="002716BF" w:rsidP="002716BF">
      <w:pPr>
        <w:spacing w:after="0" w:line="240" w:lineRule="auto"/>
        <w:jc w:val="both"/>
        <w:rPr>
          <w:rFonts w:ascii="Clear Sans" w:eastAsia="Times New Roman" w:hAnsi="Clear Sans" w:cs="Clear Sans"/>
          <w:b/>
          <w:sz w:val="21"/>
          <w:szCs w:val="21"/>
          <w:lang w:val="en-GB" w:eastAsia="de-DE" w:bidi="he-IL"/>
        </w:rPr>
      </w:pPr>
    </w:p>
    <w:p w14:paraId="5514C063" w14:textId="042D6DB3" w:rsidR="00246ADA" w:rsidRPr="0038096C" w:rsidRDefault="2964FE2E" w:rsidP="006B7777">
      <w:pPr>
        <w:spacing w:after="0" w:line="240" w:lineRule="auto"/>
        <w:jc w:val="both"/>
        <w:rPr>
          <w:rFonts w:ascii="Clear Sans" w:eastAsia="Times New Roman" w:hAnsi="Clear Sans" w:cs="Clear Sans"/>
          <w:sz w:val="20"/>
          <w:szCs w:val="20"/>
          <w:lang w:val="en-GB" w:eastAsia="de-DE" w:bidi="he-IL"/>
        </w:rPr>
      </w:pPr>
      <w:r w:rsidRPr="00B975B0">
        <w:rPr>
          <w:rFonts w:ascii="Clear Sans" w:eastAsia="Times New Roman" w:hAnsi="Clear Sans" w:cs="Clear Sans"/>
          <w:sz w:val="20"/>
          <w:szCs w:val="20"/>
          <w:lang w:val="en-GB" w:eastAsia="de-DE" w:bidi="he-IL"/>
        </w:rPr>
        <w:t>The delivery note plays a</w:t>
      </w:r>
      <w:r w:rsidRPr="0F823095">
        <w:rPr>
          <w:rFonts w:ascii="Clear Sans" w:eastAsia="Times New Roman" w:hAnsi="Clear Sans" w:cs="Clear Sans"/>
          <w:sz w:val="20"/>
          <w:szCs w:val="20"/>
          <w:lang w:val="en-GB" w:eastAsia="de-DE" w:bidi="he-IL"/>
        </w:rPr>
        <w:t xml:space="preserve"> central role in domestic freight transport</w:t>
      </w:r>
      <w:r w:rsidR="77B2E3AC" w:rsidRPr="0F823095">
        <w:rPr>
          <w:rFonts w:ascii="Clear Sans" w:eastAsia="Times New Roman" w:hAnsi="Clear Sans" w:cs="Clear Sans"/>
          <w:sz w:val="20"/>
          <w:szCs w:val="20"/>
          <w:lang w:val="en-GB" w:eastAsia="de-DE" w:bidi="he-IL"/>
        </w:rPr>
        <w:t>. I</w:t>
      </w:r>
      <w:r w:rsidRPr="0F823095">
        <w:rPr>
          <w:rFonts w:ascii="Clear Sans" w:eastAsia="Times New Roman" w:hAnsi="Clear Sans" w:cs="Clear Sans"/>
          <w:sz w:val="20"/>
          <w:szCs w:val="20"/>
          <w:lang w:val="en-GB" w:eastAsia="de-DE" w:bidi="he-IL"/>
        </w:rPr>
        <w:t>t documents the handover of goods, serves</w:t>
      </w:r>
      <w:r w:rsidR="6C97B8EE" w:rsidRPr="0F823095">
        <w:rPr>
          <w:rFonts w:ascii="Clear Sans" w:eastAsia="Times New Roman" w:hAnsi="Clear Sans" w:cs="Clear Sans"/>
          <w:sz w:val="20"/>
          <w:szCs w:val="20"/>
          <w:lang w:val="en-GB" w:eastAsia="de-DE" w:bidi="he-IL"/>
        </w:rPr>
        <w:t xml:space="preserve"> as proof of delivery and a receipt, and accompanies </w:t>
      </w:r>
      <w:r w:rsidR="3C830944" w:rsidRPr="0F823095">
        <w:rPr>
          <w:rFonts w:ascii="Clear Sans" w:eastAsia="Times New Roman" w:hAnsi="Clear Sans" w:cs="Clear Sans"/>
          <w:sz w:val="20"/>
          <w:szCs w:val="20"/>
          <w:lang w:val="en-GB" w:eastAsia="de-DE" w:bidi="he-IL"/>
        </w:rPr>
        <w:t>shipments throughout the entire supply chain. Because it primarily fulfils an operational requirement, its digitalisation has historically developed in a largely uncoordi</w:t>
      </w:r>
      <w:r w:rsidR="57401261" w:rsidRPr="0F823095">
        <w:rPr>
          <w:rFonts w:ascii="Clear Sans" w:eastAsia="Times New Roman" w:hAnsi="Clear Sans" w:cs="Clear Sans"/>
          <w:sz w:val="20"/>
          <w:szCs w:val="20"/>
          <w:lang w:val="en-GB" w:eastAsia="de-DE" w:bidi="he-IL"/>
        </w:rPr>
        <w:t xml:space="preserve">nated manner. </w:t>
      </w:r>
      <w:r w:rsidR="2DBED1B9" w:rsidRPr="0F823095">
        <w:rPr>
          <w:rFonts w:ascii="Clear Sans" w:eastAsia="Times New Roman" w:hAnsi="Clear Sans" w:cs="Clear Sans"/>
          <w:sz w:val="20"/>
          <w:szCs w:val="20"/>
          <w:lang w:val="en-GB" w:eastAsia="de-DE" w:bidi="he-IL"/>
        </w:rPr>
        <w:t>The result is a fragmented system landscape in which industry</w:t>
      </w:r>
      <w:r w:rsidR="71811108" w:rsidRPr="0F823095">
        <w:rPr>
          <w:rFonts w:ascii="Clear Sans" w:eastAsia="Times New Roman" w:hAnsi="Clear Sans" w:cs="Clear Sans"/>
          <w:sz w:val="20"/>
          <w:szCs w:val="20"/>
          <w:lang w:val="en-GB" w:eastAsia="de-DE" w:bidi="he-IL"/>
        </w:rPr>
        <w:t>-specific custom solutions and proprietary data formats continue to hinder seamless data exchange to this day</w:t>
      </w:r>
      <w:r w:rsidR="5F9760A0" w:rsidRPr="0F823095">
        <w:rPr>
          <w:rFonts w:ascii="Clear Sans" w:eastAsia="Times New Roman" w:hAnsi="Clear Sans" w:cs="Clear Sans"/>
          <w:sz w:val="20"/>
          <w:szCs w:val="20"/>
          <w:lang w:val="en-GB" w:eastAsia="de-DE" w:bidi="he-IL"/>
        </w:rPr>
        <w:t xml:space="preserve"> – and prevent end-to-end digitalisation at the data level.</w:t>
      </w:r>
    </w:p>
    <w:p w14:paraId="6329DD9F" w14:textId="5C23F645" w:rsidR="00E965EA" w:rsidRPr="001925D4" w:rsidRDefault="6EDBCDC3" w:rsidP="009469B5">
      <w:pPr>
        <w:spacing w:after="0" w:line="240" w:lineRule="auto"/>
        <w:jc w:val="both"/>
        <w:rPr>
          <w:rFonts w:ascii="Clear Sans" w:eastAsia="Times New Roman" w:hAnsi="Clear Sans" w:cs="Clear Sans"/>
          <w:sz w:val="20"/>
          <w:szCs w:val="20"/>
          <w:lang w:val="en-GB" w:eastAsia="de-DE" w:bidi="he-IL"/>
        </w:rPr>
      </w:pPr>
      <w:r w:rsidRPr="0F823095">
        <w:rPr>
          <w:rFonts w:ascii="Clear Sans" w:eastAsia="Times New Roman" w:hAnsi="Clear Sans" w:cs="Clear Sans"/>
          <w:sz w:val="20"/>
          <w:szCs w:val="20"/>
          <w:lang w:val="en-GB" w:eastAsia="de-DE" w:bidi="he-IL"/>
        </w:rPr>
        <w:t xml:space="preserve"> </w:t>
      </w:r>
    </w:p>
    <w:p w14:paraId="7F3B784D" w14:textId="1CA54FB7" w:rsidR="001053BB" w:rsidRPr="006A6F7C" w:rsidRDefault="43FA6B04" w:rsidP="00F95E97">
      <w:pPr>
        <w:spacing w:after="0" w:line="240" w:lineRule="auto"/>
        <w:jc w:val="both"/>
        <w:rPr>
          <w:rFonts w:ascii="Clear Sans" w:eastAsia="Times New Roman" w:hAnsi="Clear Sans" w:cs="Clear Sans"/>
          <w:sz w:val="20"/>
          <w:szCs w:val="20"/>
          <w:lang w:val="en-GB" w:eastAsia="de-DE" w:bidi="he-IL"/>
        </w:rPr>
      </w:pPr>
      <w:r w:rsidRPr="0F823095">
        <w:rPr>
          <w:rFonts w:ascii="Clear Sans" w:eastAsia="Times New Roman" w:hAnsi="Clear Sans" w:cs="Clear Sans"/>
          <w:sz w:val="20"/>
          <w:szCs w:val="20"/>
          <w:lang w:val="en-GB" w:eastAsia="de-DE" w:bidi="he-IL"/>
        </w:rPr>
        <w:t xml:space="preserve">The Open Logistics Foundation is </w:t>
      </w:r>
      <w:r w:rsidR="64FBD43B" w:rsidRPr="0F823095">
        <w:rPr>
          <w:rFonts w:ascii="Clear Sans" w:eastAsia="Times New Roman" w:hAnsi="Clear Sans" w:cs="Clear Sans"/>
          <w:sz w:val="20"/>
          <w:szCs w:val="20"/>
          <w:lang w:val="en-GB" w:eastAsia="de-DE" w:bidi="he-IL"/>
        </w:rPr>
        <w:t>addressing</w:t>
      </w:r>
      <w:r w:rsidR="2F86E747" w:rsidRPr="0F823095">
        <w:rPr>
          <w:rFonts w:ascii="Clear Sans" w:eastAsia="Times New Roman" w:hAnsi="Clear Sans" w:cs="Clear Sans"/>
          <w:sz w:val="20"/>
          <w:szCs w:val="20"/>
          <w:lang w:val="en-GB" w:eastAsia="de-DE" w:bidi="he-IL"/>
        </w:rPr>
        <w:t xml:space="preserve"> </w:t>
      </w:r>
      <w:r w:rsidR="07D06F5B" w:rsidRPr="0F823095">
        <w:rPr>
          <w:rFonts w:ascii="Clear Sans" w:eastAsia="Times New Roman" w:hAnsi="Clear Sans" w:cs="Clear Sans"/>
          <w:sz w:val="20"/>
          <w:szCs w:val="20"/>
          <w:lang w:val="en-GB" w:eastAsia="de-DE" w:bidi="he-IL"/>
        </w:rPr>
        <w:t xml:space="preserve">precisely </w:t>
      </w:r>
      <w:r w:rsidR="2F86E747" w:rsidRPr="0F823095">
        <w:rPr>
          <w:rFonts w:ascii="Clear Sans" w:eastAsia="Times New Roman" w:hAnsi="Clear Sans" w:cs="Clear Sans"/>
          <w:sz w:val="20"/>
          <w:szCs w:val="20"/>
          <w:lang w:val="en-GB" w:eastAsia="de-DE" w:bidi="he-IL"/>
        </w:rPr>
        <w:t>this problem</w:t>
      </w:r>
      <w:r w:rsidR="2B18017F" w:rsidRPr="0F823095">
        <w:rPr>
          <w:rFonts w:ascii="Clear Sans" w:eastAsia="Times New Roman" w:hAnsi="Clear Sans" w:cs="Clear Sans"/>
          <w:sz w:val="20"/>
          <w:szCs w:val="20"/>
          <w:lang w:val="en-GB" w:eastAsia="de-DE" w:bidi="he-IL"/>
        </w:rPr>
        <w:t xml:space="preserve"> and is launching the eDeliveryNote project within its Working Group Electronic Transport Documents</w:t>
      </w:r>
      <w:r w:rsidR="2F86E747" w:rsidRPr="0F823095">
        <w:rPr>
          <w:rFonts w:ascii="Clear Sans" w:eastAsia="Times New Roman" w:hAnsi="Clear Sans" w:cs="Clear Sans"/>
          <w:sz w:val="20"/>
          <w:szCs w:val="20"/>
          <w:lang w:val="en-GB" w:eastAsia="de-DE" w:bidi="he-IL"/>
        </w:rPr>
        <w:t xml:space="preserve">. Markant is leading the project. Markant is a pan-European service provider that supports companies </w:t>
      </w:r>
      <w:r w:rsidR="67B5C6AC" w:rsidRPr="0F823095">
        <w:rPr>
          <w:rFonts w:ascii="Clear Sans" w:eastAsia="Times New Roman" w:hAnsi="Clear Sans" w:cs="Clear Sans"/>
          <w:sz w:val="20"/>
          <w:szCs w:val="20"/>
          <w:lang w:val="en-GB" w:eastAsia="de-DE" w:bidi="he-IL"/>
        </w:rPr>
        <w:t>in the retail, industrial and log</w:t>
      </w:r>
      <w:r w:rsidR="46678FE7" w:rsidRPr="0F823095">
        <w:rPr>
          <w:rFonts w:ascii="Clear Sans" w:eastAsia="Times New Roman" w:hAnsi="Clear Sans" w:cs="Clear Sans"/>
          <w:sz w:val="20"/>
          <w:szCs w:val="20"/>
          <w:lang w:val="en-GB" w:eastAsia="de-DE" w:bidi="he-IL"/>
        </w:rPr>
        <w:t xml:space="preserve">istics sectors with integrated digital solutions across the entire value chain from financial and payment services, through data and integration platforms, to supply chain and market data services. </w:t>
      </w:r>
    </w:p>
    <w:p w14:paraId="34584926" w14:textId="304C1EB5" w:rsidR="0F823095" w:rsidRDefault="0F823095" w:rsidP="0F823095">
      <w:pPr>
        <w:spacing w:after="0" w:line="240" w:lineRule="auto"/>
        <w:jc w:val="both"/>
        <w:rPr>
          <w:rFonts w:ascii="Clear Sans" w:eastAsia="Times New Roman" w:hAnsi="Clear Sans" w:cs="Clear Sans"/>
          <w:sz w:val="20"/>
          <w:szCs w:val="20"/>
          <w:lang w:val="en-GB" w:eastAsia="de-DE" w:bidi="he-IL"/>
        </w:rPr>
      </w:pPr>
    </w:p>
    <w:p w14:paraId="7CB7D925" w14:textId="6673F520" w:rsidR="00B67FB7" w:rsidRPr="00366D0B" w:rsidRDefault="46678FE7" w:rsidP="00F95E97">
      <w:pPr>
        <w:spacing w:after="0" w:line="240" w:lineRule="auto"/>
        <w:jc w:val="both"/>
        <w:rPr>
          <w:rFonts w:ascii="Clear Sans" w:eastAsia="Times New Roman" w:hAnsi="Clear Sans" w:cs="Clear Sans"/>
          <w:sz w:val="20"/>
          <w:szCs w:val="20"/>
          <w:lang w:val="en-GB" w:eastAsia="de-DE" w:bidi="he-IL"/>
        </w:rPr>
      </w:pPr>
      <w:r w:rsidRPr="0F823095">
        <w:rPr>
          <w:rFonts w:ascii="Clear Sans" w:eastAsia="Times New Roman" w:hAnsi="Clear Sans" w:cs="Clear Sans"/>
          <w:sz w:val="20"/>
          <w:szCs w:val="20"/>
          <w:lang w:val="en-GB" w:eastAsia="de-DE" w:bidi="he-IL"/>
        </w:rPr>
        <w:t>Together with</w:t>
      </w:r>
      <w:r w:rsidR="4637A8E7" w:rsidRPr="0F823095">
        <w:rPr>
          <w:rFonts w:ascii="Clear Sans" w:eastAsia="Times New Roman" w:hAnsi="Clear Sans" w:cs="Clear Sans"/>
          <w:sz w:val="20"/>
          <w:szCs w:val="20"/>
          <w:lang w:val="en-GB" w:eastAsia="de-DE" w:bidi="he-IL"/>
        </w:rPr>
        <w:t xml:space="preserve"> other member companies, the aim is to develop an open, consensus-based data model for </w:t>
      </w:r>
      <w:r w:rsidR="159D26FF" w:rsidRPr="0F823095">
        <w:rPr>
          <w:rFonts w:ascii="Clear Sans" w:eastAsia="Times New Roman" w:hAnsi="Clear Sans" w:cs="Clear Sans"/>
          <w:sz w:val="20"/>
          <w:szCs w:val="20"/>
          <w:lang w:val="en-GB" w:eastAsia="de-DE" w:bidi="he-IL"/>
        </w:rPr>
        <w:t>the digital delivery note, supplemented by standardi</w:t>
      </w:r>
      <w:r w:rsidR="14FAEF74" w:rsidRPr="0F823095">
        <w:rPr>
          <w:rFonts w:ascii="Clear Sans" w:eastAsia="Times New Roman" w:hAnsi="Clear Sans" w:cs="Clear Sans"/>
          <w:sz w:val="20"/>
          <w:szCs w:val="20"/>
          <w:lang w:val="en-GB" w:eastAsia="de-DE" w:bidi="he-IL"/>
        </w:rPr>
        <w:t>sed application programming interfaces (APIs) and interop</w:t>
      </w:r>
      <w:r w:rsidR="284E154F" w:rsidRPr="0F823095">
        <w:rPr>
          <w:rFonts w:ascii="Clear Sans" w:eastAsia="Times New Roman" w:hAnsi="Clear Sans" w:cs="Clear Sans"/>
          <w:sz w:val="20"/>
          <w:szCs w:val="20"/>
          <w:lang w:val="en-GB" w:eastAsia="de-DE" w:bidi="he-IL"/>
        </w:rPr>
        <w:t xml:space="preserve">erable interfaces. The driving force behind this is not the development of a new product, but cross-sector interoperability. Systems, companies and sectors should be able to communicate with one another, regardless of </w:t>
      </w:r>
      <w:r w:rsidR="6B08FA4E" w:rsidRPr="58A3219E">
        <w:rPr>
          <w:rFonts w:ascii="Clear Sans" w:eastAsia="Times New Roman" w:hAnsi="Clear Sans" w:cs="Clear Sans"/>
          <w:sz w:val="20"/>
          <w:szCs w:val="20"/>
          <w:lang w:val="en-GB" w:eastAsia="de-DE" w:bidi="he-IL"/>
        </w:rPr>
        <w:t>the</w:t>
      </w:r>
      <w:r w:rsidR="284E154F" w:rsidRPr="0F823095">
        <w:rPr>
          <w:rFonts w:ascii="Clear Sans" w:eastAsia="Times New Roman" w:hAnsi="Clear Sans" w:cs="Clear Sans"/>
          <w:sz w:val="20"/>
          <w:szCs w:val="20"/>
          <w:lang w:val="en-GB" w:eastAsia="de-DE" w:bidi="he-IL"/>
        </w:rPr>
        <w:t xml:space="preserve"> solution they currently use.</w:t>
      </w:r>
    </w:p>
    <w:p w14:paraId="0DF3CCB5" w14:textId="77777777" w:rsidR="00F95E97" w:rsidRPr="00366D0B" w:rsidRDefault="00F95E97" w:rsidP="00F95E97">
      <w:pPr>
        <w:spacing w:after="0" w:line="240" w:lineRule="auto"/>
        <w:jc w:val="both"/>
        <w:rPr>
          <w:rFonts w:ascii="Clear Sans" w:eastAsia="Times New Roman" w:hAnsi="Clear Sans" w:cs="Clear Sans"/>
          <w:sz w:val="20"/>
          <w:szCs w:val="20"/>
          <w:lang w:val="en-GB" w:eastAsia="de-DE" w:bidi="he-IL"/>
        </w:rPr>
      </w:pPr>
    </w:p>
    <w:p w14:paraId="4A80C71F" w14:textId="0CDF75C4" w:rsidR="009737C5" w:rsidRPr="006A6F7C" w:rsidRDefault="70963CC9" w:rsidP="00F95E97">
      <w:pPr>
        <w:spacing w:after="0" w:line="240" w:lineRule="auto"/>
        <w:jc w:val="both"/>
        <w:rPr>
          <w:rFonts w:ascii="Clear Sans" w:eastAsia="Times New Roman" w:hAnsi="Clear Sans" w:cs="Clear Sans"/>
          <w:b/>
          <w:bCs/>
          <w:sz w:val="20"/>
          <w:szCs w:val="20"/>
          <w:lang w:val="en-GB" w:eastAsia="de-DE" w:bidi="he-IL"/>
        </w:rPr>
      </w:pPr>
      <w:r w:rsidRPr="00366D0B">
        <w:rPr>
          <w:rFonts w:ascii="Clear Sans" w:eastAsia="Times New Roman" w:hAnsi="Clear Sans" w:cs="Clear Sans"/>
          <w:b/>
          <w:sz w:val="20"/>
          <w:szCs w:val="20"/>
          <w:lang w:val="en-GB" w:eastAsia="de-DE" w:bidi="he-IL"/>
        </w:rPr>
        <w:t>From the eCMR to t</w:t>
      </w:r>
      <w:r w:rsidRPr="0F823095">
        <w:rPr>
          <w:rFonts w:ascii="Clear Sans" w:eastAsia="Times New Roman" w:hAnsi="Clear Sans" w:cs="Clear Sans"/>
          <w:b/>
          <w:bCs/>
          <w:sz w:val="20"/>
          <w:szCs w:val="20"/>
          <w:lang w:val="en-GB" w:eastAsia="de-DE" w:bidi="he-IL"/>
        </w:rPr>
        <w:t>he eDelivery</w:t>
      </w:r>
      <w:r w:rsidR="5D053700" w:rsidRPr="0F823095">
        <w:rPr>
          <w:rFonts w:ascii="Clear Sans" w:eastAsia="Times New Roman" w:hAnsi="Clear Sans" w:cs="Clear Sans"/>
          <w:b/>
          <w:bCs/>
          <w:sz w:val="20"/>
          <w:szCs w:val="20"/>
          <w:lang w:val="en-GB" w:eastAsia="de-DE" w:bidi="he-IL"/>
        </w:rPr>
        <w:t xml:space="preserve"> </w:t>
      </w:r>
      <w:r w:rsidRPr="0F823095">
        <w:rPr>
          <w:rFonts w:ascii="Clear Sans" w:eastAsia="Times New Roman" w:hAnsi="Clear Sans" w:cs="Clear Sans"/>
          <w:b/>
          <w:bCs/>
          <w:sz w:val="20"/>
          <w:szCs w:val="20"/>
          <w:lang w:val="en-GB" w:eastAsia="de-DE" w:bidi="he-IL"/>
        </w:rPr>
        <w:t>Note: a tried-and-tested foundation, a new goal</w:t>
      </w:r>
    </w:p>
    <w:p w14:paraId="41E3BBF0" w14:textId="77777777" w:rsidR="00E12784" w:rsidRPr="00AB180D" w:rsidRDefault="00E12784" w:rsidP="00F95E97">
      <w:pPr>
        <w:spacing w:after="0" w:line="240" w:lineRule="auto"/>
        <w:jc w:val="both"/>
        <w:rPr>
          <w:rFonts w:ascii="Clear Sans" w:eastAsia="Times New Roman" w:hAnsi="Clear Sans" w:cs="Clear Sans"/>
          <w:b/>
          <w:sz w:val="20"/>
          <w:szCs w:val="20"/>
          <w:lang w:val="en-GB" w:eastAsia="de-DE" w:bidi="he-IL"/>
        </w:rPr>
      </w:pPr>
    </w:p>
    <w:p w14:paraId="12921F3C" w14:textId="78333269" w:rsidR="00F95E97" w:rsidRPr="00601B4F" w:rsidRDefault="10B42A24" w:rsidP="0F823095">
      <w:pPr>
        <w:spacing w:after="0" w:line="240" w:lineRule="auto"/>
        <w:jc w:val="both"/>
        <w:rPr>
          <w:rFonts w:ascii="Clear Sans" w:eastAsia="Times New Roman" w:hAnsi="Clear Sans" w:cs="Clear Sans"/>
          <w:sz w:val="20"/>
          <w:szCs w:val="20"/>
          <w:lang w:val="en-GB" w:eastAsia="de-DE" w:bidi="he-IL"/>
        </w:rPr>
      </w:pPr>
      <w:r w:rsidRPr="0F823095">
        <w:rPr>
          <w:rFonts w:ascii="Clear Sans" w:eastAsia="Times New Roman" w:hAnsi="Clear Sans" w:cs="Clear Sans"/>
          <w:sz w:val="20"/>
          <w:szCs w:val="20"/>
          <w:lang w:val="en-GB" w:eastAsia="de-DE" w:bidi="he-IL"/>
        </w:rPr>
        <w:t>The project builds on the experience and components already developed by the Working Group Electronic Transport Documents as part of the eCMR project. The Working Group’s aim</w:t>
      </w:r>
      <w:r w:rsidR="086D078E" w:rsidRPr="0F823095">
        <w:rPr>
          <w:rFonts w:ascii="Clear Sans" w:eastAsia="Times New Roman" w:hAnsi="Clear Sans" w:cs="Clear Sans"/>
          <w:sz w:val="20"/>
          <w:szCs w:val="20"/>
          <w:lang w:val="en-GB" w:eastAsia="de-DE" w:bidi="he-IL"/>
        </w:rPr>
        <w:t xml:space="preserve"> is to create a digital </w:t>
      </w:r>
      <w:r w:rsidR="1BD1D23F" w:rsidRPr="0F823095">
        <w:rPr>
          <w:rFonts w:ascii="Clear Sans" w:eastAsia="Times New Roman" w:hAnsi="Clear Sans" w:cs="Clear Sans"/>
          <w:sz w:val="20"/>
          <w:szCs w:val="20"/>
          <w:lang w:val="en-GB" w:eastAsia="de-DE" w:bidi="he-IL"/>
        </w:rPr>
        <w:t>portfolio</w:t>
      </w:r>
      <w:r w:rsidR="086D078E" w:rsidRPr="0F823095">
        <w:rPr>
          <w:rFonts w:ascii="Clear Sans" w:eastAsia="Times New Roman" w:hAnsi="Clear Sans" w:cs="Clear Sans"/>
          <w:sz w:val="20"/>
          <w:szCs w:val="20"/>
          <w:lang w:val="en-GB" w:eastAsia="de-DE" w:bidi="he-IL"/>
        </w:rPr>
        <w:t>. With the digital consignment note</w:t>
      </w:r>
      <w:r w:rsidR="6DFAF663" w:rsidRPr="0F823095">
        <w:rPr>
          <w:rFonts w:ascii="Clear Sans" w:eastAsia="Times New Roman" w:hAnsi="Clear Sans" w:cs="Clear Sans"/>
          <w:sz w:val="20"/>
          <w:szCs w:val="20"/>
          <w:lang w:val="en-GB" w:eastAsia="de-DE" w:bidi="he-IL"/>
        </w:rPr>
        <w:t>, the members of the Open Logistics Foundation have successfully demon</w:t>
      </w:r>
      <w:r w:rsidR="6D5E6BB7" w:rsidRPr="0F823095">
        <w:rPr>
          <w:rFonts w:ascii="Clear Sans" w:eastAsia="Times New Roman" w:hAnsi="Clear Sans" w:cs="Clear Sans"/>
          <w:sz w:val="20"/>
          <w:szCs w:val="20"/>
          <w:lang w:val="en-GB" w:eastAsia="de-DE" w:bidi="he-IL"/>
        </w:rPr>
        <w:t>strated that the logistics industry can work together to create interoperable open source standards and bring them into widespread use. The eDelivery Note is the next logical step</w:t>
      </w:r>
      <w:r w:rsidR="6D4BF116" w:rsidRPr="0F823095">
        <w:rPr>
          <w:rFonts w:ascii="Clear Sans" w:eastAsia="Times New Roman" w:hAnsi="Clear Sans" w:cs="Clear Sans"/>
          <w:sz w:val="20"/>
          <w:szCs w:val="20"/>
          <w:lang w:val="en-GB" w:eastAsia="de-DE" w:bidi="he-IL"/>
        </w:rPr>
        <w:t xml:space="preserve">. Whilst the eCMR addresses cross-border road freight transport, the focus is now shifting to a document that plays an equally central role in domestic transport and exists in </w:t>
      </w:r>
      <w:r w:rsidR="407E4DA7" w:rsidRPr="0F823095">
        <w:rPr>
          <w:rFonts w:ascii="Clear Sans" w:eastAsia="Times New Roman" w:hAnsi="Clear Sans" w:cs="Clear Sans"/>
          <w:sz w:val="20"/>
          <w:szCs w:val="20"/>
          <w:lang w:val="en-GB" w:eastAsia="de-DE" w:bidi="he-IL"/>
        </w:rPr>
        <w:t>widely varying</w:t>
      </w:r>
      <w:r w:rsidR="5D4C77DF" w:rsidRPr="0F823095">
        <w:rPr>
          <w:rFonts w:ascii="Clear Sans" w:eastAsia="Times New Roman" w:hAnsi="Clear Sans" w:cs="Clear Sans"/>
          <w:sz w:val="20"/>
          <w:szCs w:val="20"/>
          <w:lang w:val="en-GB" w:eastAsia="de-DE" w:bidi="he-IL"/>
        </w:rPr>
        <w:t xml:space="preserve"> forms across different sectors. </w:t>
      </w:r>
    </w:p>
    <w:p w14:paraId="46B8EE53" w14:textId="77777777" w:rsidR="00E12784" w:rsidRPr="00637B56" w:rsidRDefault="00E12784" w:rsidP="009469B5">
      <w:pPr>
        <w:spacing w:after="0" w:line="240" w:lineRule="auto"/>
        <w:jc w:val="both"/>
        <w:rPr>
          <w:rFonts w:ascii="Clear Sans" w:eastAsia="Times New Roman" w:hAnsi="Clear Sans" w:cs="Clear Sans"/>
          <w:sz w:val="20"/>
          <w:szCs w:val="20"/>
          <w:lang w:val="en-GB" w:eastAsia="de-DE" w:bidi="he-IL"/>
        </w:rPr>
      </w:pPr>
    </w:p>
    <w:p w14:paraId="4BAE4A0C" w14:textId="68526A45" w:rsidR="00C4181B" w:rsidRPr="00A937E3" w:rsidRDefault="00620915" w:rsidP="00282FCA">
      <w:pPr>
        <w:spacing w:after="0" w:line="240" w:lineRule="auto"/>
        <w:jc w:val="both"/>
        <w:rPr>
          <w:rFonts w:ascii="Clear Sans" w:eastAsia="Times New Roman" w:hAnsi="Clear Sans" w:cs="Clear Sans"/>
          <w:sz w:val="20"/>
          <w:szCs w:val="20"/>
          <w:lang w:val="en-GB" w:eastAsia="de-DE" w:bidi="he-IL"/>
        </w:rPr>
      </w:pPr>
      <w:r w:rsidRPr="58A3219E">
        <w:rPr>
          <w:rFonts w:ascii="Clear Sans" w:eastAsia="Times New Roman" w:hAnsi="Clear Sans" w:cs="Clear Sans"/>
          <w:sz w:val="20"/>
          <w:szCs w:val="20"/>
          <w:lang w:val="en-GB" w:eastAsia="de-DE" w:bidi="he-IL"/>
        </w:rPr>
        <w:t>The aim of the O</w:t>
      </w:r>
      <w:r w:rsidRPr="006A6F7C">
        <w:rPr>
          <w:rFonts w:ascii="Clear Sans" w:eastAsia="Times New Roman" w:hAnsi="Clear Sans" w:cs="Clear Sans"/>
          <w:sz w:val="20"/>
          <w:szCs w:val="20"/>
          <w:lang w:val="en-GB" w:eastAsia="de-DE" w:bidi="he-IL"/>
        </w:rPr>
        <w:t>pen Logistics Foundation is not to build a new platform, but to provide an open, modular framework comprising</w:t>
      </w:r>
      <w:r w:rsidR="0010452B" w:rsidRPr="006A6F7C">
        <w:rPr>
          <w:rFonts w:ascii="Clear Sans" w:eastAsia="Times New Roman" w:hAnsi="Clear Sans" w:cs="Clear Sans"/>
          <w:sz w:val="20"/>
          <w:szCs w:val="20"/>
          <w:lang w:val="en-GB" w:eastAsia="de-DE" w:bidi="he-IL"/>
        </w:rPr>
        <w:t xml:space="preserve"> relevant open source components that companies can integrate into their existing system landscapes with minimal effort. The focus is on the</w:t>
      </w:r>
      <w:r w:rsidR="00B97593" w:rsidRPr="006A6F7C">
        <w:rPr>
          <w:rFonts w:ascii="Clear Sans" w:eastAsia="Times New Roman" w:hAnsi="Clear Sans" w:cs="Clear Sans"/>
          <w:sz w:val="20"/>
          <w:szCs w:val="20"/>
          <w:lang w:val="en-GB" w:eastAsia="de-DE" w:bidi="he-IL"/>
        </w:rPr>
        <w:t xml:space="preserve"> transformation </w:t>
      </w:r>
      <w:r w:rsidR="0B429C7D" w:rsidRPr="58A3219E">
        <w:rPr>
          <w:rFonts w:ascii="Clear Sans" w:eastAsia="Times New Roman" w:hAnsi="Clear Sans" w:cs="Clear Sans"/>
          <w:sz w:val="20"/>
          <w:szCs w:val="20"/>
          <w:lang w:val="en-GB" w:eastAsia="de-DE" w:bidi="he-IL"/>
        </w:rPr>
        <w:t>fr</w:t>
      </w:r>
      <w:r w:rsidR="532F3563" w:rsidRPr="58A3219E">
        <w:rPr>
          <w:rFonts w:ascii="Clear Sans" w:eastAsia="Times New Roman" w:hAnsi="Clear Sans" w:cs="Clear Sans"/>
          <w:sz w:val="20"/>
          <w:szCs w:val="20"/>
          <w:lang w:val="en-GB" w:eastAsia="de-DE" w:bidi="he-IL"/>
        </w:rPr>
        <w:t>o</w:t>
      </w:r>
      <w:r w:rsidR="0B429C7D" w:rsidRPr="58A3219E">
        <w:rPr>
          <w:rFonts w:ascii="Clear Sans" w:eastAsia="Times New Roman" w:hAnsi="Clear Sans" w:cs="Clear Sans"/>
          <w:sz w:val="20"/>
          <w:szCs w:val="20"/>
          <w:lang w:val="en-GB" w:eastAsia="de-DE" w:bidi="he-IL"/>
        </w:rPr>
        <w:t>m</w:t>
      </w:r>
      <w:r w:rsidR="00B97593" w:rsidRPr="006A6F7C">
        <w:rPr>
          <w:rFonts w:ascii="Clear Sans" w:eastAsia="Times New Roman" w:hAnsi="Clear Sans" w:cs="Clear Sans"/>
          <w:sz w:val="20"/>
          <w:szCs w:val="20"/>
          <w:lang w:val="en-GB" w:eastAsia="de-DE" w:bidi="he-IL"/>
        </w:rPr>
        <w:t xml:space="preserve"> a document to a structured data set. The components</w:t>
      </w:r>
      <w:r w:rsidR="00414ECC" w:rsidRPr="006A6F7C">
        <w:rPr>
          <w:rFonts w:ascii="Clear Sans" w:eastAsia="Times New Roman" w:hAnsi="Clear Sans" w:cs="Clear Sans"/>
          <w:sz w:val="20"/>
          <w:szCs w:val="20"/>
          <w:lang w:val="en-GB" w:eastAsia="de-DE" w:bidi="he-IL"/>
        </w:rPr>
        <w:t xml:space="preserve"> developed are freely available in the Foundation’s repository and may also be used commercially under the OLF lic</w:t>
      </w:r>
      <w:r w:rsidR="008F7160" w:rsidRPr="006A6F7C">
        <w:rPr>
          <w:rFonts w:ascii="Clear Sans" w:eastAsia="Times New Roman" w:hAnsi="Clear Sans" w:cs="Clear Sans"/>
          <w:sz w:val="20"/>
          <w:szCs w:val="20"/>
          <w:lang w:val="en-GB" w:eastAsia="de-DE" w:bidi="he-IL"/>
        </w:rPr>
        <w:t>ense. “We are not starting from scratch, but building on what we have already achieved together with the eCMR</w:t>
      </w:r>
      <w:r w:rsidR="00E51604" w:rsidRPr="006A6F7C">
        <w:rPr>
          <w:rFonts w:ascii="Clear Sans" w:eastAsia="Times New Roman" w:hAnsi="Clear Sans" w:cs="Clear Sans"/>
          <w:sz w:val="20"/>
          <w:szCs w:val="20"/>
          <w:lang w:val="en-GB" w:eastAsia="de-DE" w:bidi="he-IL"/>
        </w:rPr>
        <w:t xml:space="preserve">”, explains Reiner Sailer, Lead Service Owner for SupplyChainServices at Markant. “This gives us a robust technical foundation and provides the industry with a head start in the digitalisation of its transport processes”. </w:t>
      </w:r>
      <w:r w:rsidR="00D64FCF" w:rsidRPr="006A6F7C">
        <w:rPr>
          <w:rFonts w:ascii="Clear Sans" w:eastAsia="Times New Roman" w:hAnsi="Clear Sans" w:cs="Clear Sans"/>
          <w:sz w:val="20"/>
          <w:szCs w:val="20"/>
          <w:lang w:val="en-GB" w:eastAsia="de-DE" w:bidi="he-IL"/>
        </w:rPr>
        <w:t xml:space="preserve">Alexander Theegarten, project </w:t>
      </w:r>
      <w:r w:rsidR="00CE04ED">
        <w:rPr>
          <w:rFonts w:ascii="Clear Sans" w:eastAsia="Times New Roman" w:hAnsi="Clear Sans" w:cs="Clear Sans"/>
          <w:sz w:val="20"/>
          <w:szCs w:val="20"/>
          <w:lang w:val="en-GB" w:eastAsia="de-DE" w:bidi="he-IL"/>
        </w:rPr>
        <w:t>lead</w:t>
      </w:r>
      <w:r w:rsidR="00D64FCF" w:rsidRPr="006A6F7C">
        <w:rPr>
          <w:rFonts w:ascii="Clear Sans" w:eastAsia="Times New Roman" w:hAnsi="Clear Sans" w:cs="Clear Sans"/>
          <w:sz w:val="20"/>
          <w:szCs w:val="20"/>
          <w:lang w:val="en-GB" w:eastAsia="de-DE" w:bidi="he-IL"/>
        </w:rPr>
        <w:t>, adds: “At the same time, we are bringing experience from existing standards (such as</w:t>
      </w:r>
      <w:r w:rsidR="004B2DAE" w:rsidRPr="006A6F7C">
        <w:rPr>
          <w:rFonts w:ascii="Clear Sans" w:eastAsia="Times New Roman" w:hAnsi="Clear Sans" w:cs="Clear Sans"/>
          <w:sz w:val="20"/>
          <w:szCs w:val="20"/>
          <w:lang w:val="en-GB" w:eastAsia="de-DE" w:bidi="he-IL"/>
        </w:rPr>
        <w:t xml:space="preserve"> EANCOM) to the project, so that a wide variety of standards does not emerge”. </w:t>
      </w:r>
    </w:p>
    <w:p w14:paraId="029BAAB6" w14:textId="552B25D0" w:rsidR="00D00EF2" w:rsidRPr="00EB6B8C" w:rsidRDefault="00D00EF2" w:rsidP="00D00EF2">
      <w:pPr>
        <w:spacing w:after="0" w:line="240" w:lineRule="auto"/>
        <w:jc w:val="both"/>
        <w:rPr>
          <w:rFonts w:ascii="Clear Sans" w:eastAsia="Times New Roman" w:hAnsi="Clear Sans" w:cs="Clear Sans"/>
          <w:b/>
          <w:bCs/>
          <w:sz w:val="20"/>
          <w:szCs w:val="20"/>
          <w:lang w:val="en-GB" w:eastAsia="de-DE" w:bidi="he-IL"/>
        </w:rPr>
      </w:pPr>
    </w:p>
    <w:p w14:paraId="213F88F3" w14:textId="4B720CB5" w:rsidR="001B1036" w:rsidRPr="00EB6B8C" w:rsidRDefault="001B1036" w:rsidP="00D00EF2">
      <w:pPr>
        <w:spacing w:after="0" w:line="240" w:lineRule="auto"/>
        <w:jc w:val="both"/>
        <w:rPr>
          <w:rFonts w:ascii="Clear Sans" w:eastAsia="Times New Roman" w:hAnsi="Clear Sans" w:cs="Clear Sans"/>
          <w:b/>
          <w:bCs/>
          <w:sz w:val="20"/>
          <w:szCs w:val="20"/>
          <w:lang w:val="en-GB" w:eastAsia="de-DE" w:bidi="he-IL"/>
        </w:rPr>
      </w:pPr>
      <w:r w:rsidRPr="00EB6B8C">
        <w:rPr>
          <w:rFonts w:ascii="Clear Sans" w:eastAsia="Times New Roman" w:hAnsi="Clear Sans" w:cs="Clear Sans"/>
          <w:b/>
          <w:bCs/>
          <w:sz w:val="20"/>
          <w:szCs w:val="20"/>
          <w:lang w:val="en-GB" w:eastAsia="de-DE" w:bidi="he-IL"/>
        </w:rPr>
        <w:t>Open to all competitors</w:t>
      </w:r>
    </w:p>
    <w:p w14:paraId="67CA68B4" w14:textId="0701134F" w:rsidR="00195634" w:rsidRPr="00CE5C2B" w:rsidRDefault="001B1036" w:rsidP="00195634">
      <w:pPr>
        <w:spacing w:after="0" w:line="240" w:lineRule="auto"/>
        <w:jc w:val="both"/>
        <w:rPr>
          <w:rFonts w:ascii="Clear Sans" w:eastAsia="Times New Roman" w:hAnsi="Clear Sans" w:cs="Clear Sans"/>
          <w:sz w:val="20"/>
          <w:szCs w:val="20"/>
          <w:lang w:val="en-GB" w:eastAsia="de-DE" w:bidi="he-IL"/>
        </w:rPr>
      </w:pPr>
      <w:r w:rsidRPr="00CE5C2B">
        <w:rPr>
          <w:rFonts w:ascii="Clear Sans" w:eastAsia="Times New Roman" w:hAnsi="Clear Sans" w:cs="Clear Sans"/>
          <w:sz w:val="20"/>
          <w:szCs w:val="20"/>
          <w:lang w:val="en-GB" w:eastAsia="de-DE" w:bidi="he-IL"/>
        </w:rPr>
        <w:lastRenderedPageBreak/>
        <w:t>The project has been d</w:t>
      </w:r>
      <w:r w:rsidRPr="006A6F7C">
        <w:rPr>
          <w:rFonts w:ascii="Clear Sans" w:eastAsia="Times New Roman" w:hAnsi="Clear Sans" w:cs="Clear Sans"/>
          <w:sz w:val="20"/>
          <w:szCs w:val="20"/>
          <w:lang w:val="en-GB" w:eastAsia="de-DE" w:bidi="he-IL"/>
        </w:rPr>
        <w:t xml:space="preserve">esigned to be </w:t>
      </w:r>
      <w:r w:rsidR="00E53E0D" w:rsidRPr="006A6F7C">
        <w:rPr>
          <w:rFonts w:ascii="Clear Sans" w:eastAsia="Times New Roman" w:hAnsi="Clear Sans" w:cs="Clear Sans"/>
          <w:sz w:val="20"/>
          <w:szCs w:val="20"/>
          <w:lang w:val="en-GB" w:eastAsia="de-DE" w:bidi="he-IL"/>
        </w:rPr>
        <w:t>broad in scope from the outset: logistics service providers, shippers</w:t>
      </w:r>
      <w:r w:rsidR="005C2E0C" w:rsidRPr="006A6F7C">
        <w:rPr>
          <w:rFonts w:ascii="Clear Sans" w:eastAsia="Times New Roman" w:hAnsi="Clear Sans" w:cs="Clear Sans"/>
          <w:sz w:val="20"/>
          <w:szCs w:val="20"/>
          <w:lang w:val="en-GB" w:eastAsia="de-DE" w:bidi="he-IL"/>
        </w:rPr>
        <w:t xml:space="preserve">, consignors and IT providers are all equally welcome to join the Working Group at any time and </w:t>
      </w:r>
      <w:r w:rsidR="00EB39FF" w:rsidRPr="006A6F7C">
        <w:rPr>
          <w:rFonts w:ascii="Clear Sans" w:eastAsia="Times New Roman" w:hAnsi="Clear Sans" w:cs="Clear Sans"/>
          <w:sz w:val="20"/>
          <w:szCs w:val="20"/>
          <w:lang w:val="en-GB" w:eastAsia="de-DE" w:bidi="he-IL"/>
        </w:rPr>
        <w:t>play an active role in developing the standard. “A motivated group of frontrunner companies has initiated this project”, says Nathalie Böhning</w:t>
      </w:r>
      <w:r w:rsidR="003922B9" w:rsidRPr="006A6F7C">
        <w:rPr>
          <w:rFonts w:ascii="Clear Sans" w:eastAsia="Times New Roman" w:hAnsi="Clear Sans" w:cs="Clear Sans"/>
          <w:sz w:val="20"/>
          <w:szCs w:val="20"/>
          <w:lang w:val="en-GB" w:eastAsia="de-DE" w:bidi="he-IL"/>
        </w:rPr>
        <w:t>, Innovation and Project Manager at the Open Logistics Foundation. “But a standard thrives on the diversity of those who use and further develop it. The more expertise that is contributed, the more robust and practical the solution becomes for everyone</w:t>
      </w:r>
      <w:r w:rsidR="7928F367" w:rsidRPr="58A3219E">
        <w:rPr>
          <w:rFonts w:ascii="Clear Sans" w:eastAsia="Times New Roman" w:hAnsi="Clear Sans" w:cs="Clear Sans"/>
          <w:sz w:val="20"/>
          <w:szCs w:val="20"/>
          <w:lang w:val="en-GB" w:eastAsia="de-DE" w:bidi="he-IL"/>
        </w:rPr>
        <w:t>”</w:t>
      </w:r>
      <w:r w:rsidR="72BE2EC0" w:rsidRPr="58A3219E">
        <w:rPr>
          <w:rFonts w:ascii="Clear Sans" w:eastAsia="Times New Roman" w:hAnsi="Clear Sans" w:cs="Clear Sans"/>
          <w:sz w:val="20"/>
          <w:szCs w:val="20"/>
          <w:lang w:val="en-GB" w:eastAsia="de-DE" w:bidi="he-IL"/>
        </w:rPr>
        <w:t>.</w:t>
      </w:r>
    </w:p>
    <w:p w14:paraId="48519BC9" w14:textId="77777777" w:rsidR="008D1D04" w:rsidRPr="00CE5C2B" w:rsidRDefault="008D1D04" w:rsidP="00195634">
      <w:pPr>
        <w:spacing w:after="0" w:line="240" w:lineRule="auto"/>
        <w:jc w:val="both"/>
        <w:rPr>
          <w:rFonts w:ascii="Clear Sans" w:eastAsia="Times New Roman" w:hAnsi="Clear Sans" w:cs="Clear Sans"/>
          <w:sz w:val="20"/>
          <w:szCs w:val="20"/>
          <w:lang w:val="en-GB" w:eastAsia="de-DE" w:bidi="he-IL"/>
        </w:rPr>
      </w:pPr>
    </w:p>
    <w:p w14:paraId="28CE12B8" w14:textId="47DFDB58" w:rsidR="009D2809" w:rsidRPr="001D01C8" w:rsidRDefault="002C0094" w:rsidP="00195634">
      <w:pPr>
        <w:spacing w:after="0" w:line="240" w:lineRule="auto"/>
        <w:jc w:val="both"/>
        <w:rPr>
          <w:rFonts w:ascii="Clear Sans" w:eastAsia="Times New Roman" w:hAnsi="Clear Sans" w:cs="Clear Sans"/>
          <w:b/>
          <w:bCs/>
          <w:sz w:val="20"/>
          <w:szCs w:val="20"/>
          <w:lang w:val="en-GB" w:eastAsia="de-DE" w:bidi="he-IL"/>
        </w:rPr>
      </w:pPr>
      <w:r w:rsidRPr="001D01C8">
        <w:rPr>
          <w:rFonts w:ascii="Clear Sans" w:eastAsia="Times New Roman" w:hAnsi="Clear Sans" w:cs="Clear Sans"/>
          <w:b/>
          <w:bCs/>
          <w:sz w:val="20"/>
          <w:szCs w:val="20"/>
          <w:lang w:val="en-GB" w:eastAsia="de-DE" w:bidi="he-IL"/>
        </w:rPr>
        <w:t xml:space="preserve">Project </w:t>
      </w:r>
      <w:r w:rsidR="009D2809" w:rsidRPr="001D01C8">
        <w:rPr>
          <w:rFonts w:ascii="Clear Sans" w:eastAsia="Times New Roman" w:hAnsi="Clear Sans" w:cs="Clear Sans"/>
          <w:b/>
          <w:bCs/>
          <w:sz w:val="20"/>
          <w:szCs w:val="20"/>
          <w:lang w:val="en-GB" w:eastAsia="de-DE" w:bidi="he-IL"/>
        </w:rPr>
        <w:t>members (as of Ju</w:t>
      </w:r>
      <w:r w:rsidR="00D86BF9" w:rsidRPr="001D01C8">
        <w:rPr>
          <w:rFonts w:ascii="Clear Sans" w:eastAsia="Times New Roman" w:hAnsi="Clear Sans" w:cs="Clear Sans"/>
          <w:b/>
          <w:bCs/>
          <w:sz w:val="20"/>
          <w:szCs w:val="20"/>
          <w:lang w:val="en-GB" w:eastAsia="de-DE" w:bidi="he-IL"/>
        </w:rPr>
        <w:t>ly</w:t>
      </w:r>
      <w:r w:rsidR="009D2809" w:rsidRPr="001D01C8">
        <w:rPr>
          <w:rFonts w:ascii="Clear Sans" w:eastAsia="Times New Roman" w:hAnsi="Clear Sans" w:cs="Clear Sans"/>
          <w:b/>
          <w:bCs/>
          <w:sz w:val="20"/>
          <w:szCs w:val="20"/>
          <w:lang w:val="en-GB" w:eastAsia="de-DE" w:bidi="he-IL"/>
        </w:rPr>
        <w:t xml:space="preserve"> 2026)</w:t>
      </w:r>
    </w:p>
    <w:p w14:paraId="3A599638" w14:textId="00394BC3" w:rsidR="004220B5" w:rsidRPr="00734494" w:rsidRDefault="00195634" w:rsidP="008511E2">
      <w:pPr>
        <w:spacing w:after="0" w:line="240" w:lineRule="auto"/>
        <w:jc w:val="both"/>
        <w:rPr>
          <w:rFonts w:ascii="Clear Sans" w:eastAsia="Times New Roman" w:hAnsi="Clear Sans" w:cs="Clear Sans"/>
          <w:sz w:val="20"/>
          <w:szCs w:val="20"/>
          <w:lang w:val="en-GB" w:eastAsia="de-DE" w:bidi="he-IL"/>
        </w:rPr>
      </w:pPr>
      <w:r w:rsidRPr="00ED6B9B">
        <w:rPr>
          <w:rFonts w:ascii="Clear Sans" w:eastAsia="Times New Roman" w:hAnsi="Clear Sans" w:cs="Clear Sans"/>
          <w:sz w:val="20"/>
          <w:szCs w:val="20"/>
          <w:lang w:val="en-GB" w:eastAsia="de-DE" w:bidi="he-IL"/>
        </w:rPr>
        <w:t xml:space="preserve">Markant (Project Lead), </w:t>
      </w:r>
      <w:r w:rsidR="00EB6B8C" w:rsidRPr="00ED6B9B">
        <w:rPr>
          <w:rFonts w:ascii="Clear Sans" w:eastAsia="Times New Roman" w:hAnsi="Clear Sans" w:cs="Clear Sans"/>
          <w:sz w:val="20"/>
          <w:szCs w:val="20"/>
          <w:lang w:val="en-GB" w:eastAsia="de-DE" w:bidi="he-IL"/>
        </w:rPr>
        <w:t xml:space="preserve">CargoLedger, </w:t>
      </w:r>
      <w:r w:rsidR="0026026A" w:rsidRPr="00ED6B9B">
        <w:rPr>
          <w:rFonts w:ascii="Clear Sans" w:eastAsia="Times New Roman" w:hAnsi="Clear Sans" w:cs="Clear Sans"/>
          <w:sz w:val="20"/>
          <w:szCs w:val="20"/>
          <w:lang w:val="en-GB" w:eastAsia="de-DE" w:bidi="he-IL"/>
        </w:rPr>
        <w:t xml:space="preserve">DSLV, </w:t>
      </w:r>
      <w:r w:rsidR="00D75C9F" w:rsidRPr="00ED6B9B">
        <w:rPr>
          <w:rFonts w:ascii="Clear Sans" w:eastAsia="Times New Roman" w:hAnsi="Clear Sans" w:cs="Clear Sans"/>
          <w:sz w:val="20"/>
          <w:szCs w:val="20"/>
          <w:lang w:val="en-GB" w:eastAsia="de-DE" w:bidi="he-IL"/>
        </w:rPr>
        <w:t>Editel,</w:t>
      </w:r>
      <w:r w:rsidR="004C5C34" w:rsidRPr="00ED6B9B">
        <w:rPr>
          <w:rFonts w:ascii="Clear Sans" w:eastAsia="Times New Roman" w:hAnsi="Clear Sans" w:cs="Clear Sans"/>
          <w:sz w:val="20"/>
          <w:szCs w:val="20"/>
          <w:lang w:val="en-GB" w:eastAsia="de-DE" w:bidi="he-IL"/>
        </w:rPr>
        <w:t xml:space="preserve"> </w:t>
      </w:r>
      <w:r w:rsidR="00C94033" w:rsidRPr="00ED6B9B">
        <w:rPr>
          <w:rFonts w:ascii="Clear Sans" w:eastAsia="Times New Roman" w:hAnsi="Clear Sans" w:cs="Clear Sans"/>
          <w:sz w:val="20"/>
          <w:szCs w:val="20"/>
          <w:lang w:val="en-GB" w:eastAsia="de-DE" w:bidi="he-IL"/>
        </w:rPr>
        <w:t xml:space="preserve">Fraunhofer IML, </w:t>
      </w:r>
      <w:r w:rsidR="00AC5925" w:rsidRPr="00ED6B9B">
        <w:rPr>
          <w:rFonts w:ascii="Clear Sans" w:eastAsia="Times New Roman" w:hAnsi="Clear Sans" w:cs="Clear Sans"/>
          <w:sz w:val="20"/>
          <w:szCs w:val="20"/>
          <w:lang w:val="en-GB" w:eastAsia="de-DE" w:bidi="he-IL"/>
        </w:rPr>
        <w:t>GS1</w:t>
      </w:r>
      <w:r w:rsidR="00B622D4" w:rsidRPr="00ED6B9B">
        <w:rPr>
          <w:rFonts w:ascii="Clear Sans" w:eastAsia="Times New Roman" w:hAnsi="Clear Sans" w:cs="Clear Sans"/>
          <w:sz w:val="20"/>
          <w:szCs w:val="20"/>
          <w:lang w:val="en-GB" w:eastAsia="de-DE" w:bidi="he-IL"/>
        </w:rPr>
        <w:t xml:space="preserve"> Germany</w:t>
      </w:r>
      <w:r w:rsidR="00AC5925" w:rsidRPr="00ED6B9B">
        <w:rPr>
          <w:rFonts w:ascii="Clear Sans" w:eastAsia="Times New Roman" w:hAnsi="Clear Sans" w:cs="Clear Sans"/>
          <w:sz w:val="20"/>
          <w:szCs w:val="20"/>
          <w:lang w:val="en-GB" w:eastAsia="de-DE" w:bidi="he-IL"/>
        </w:rPr>
        <w:t xml:space="preserve">, </w:t>
      </w:r>
      <w:r w:rsidR="00EB6B8C" w:rsidRPr="00ED6B9B">
        <w:rPr>
          <w:rFonts w:ascii="Clear Sans" w:eastAsia="Times New Roman" w:hAnsi="Clear Sans" w:cs="Clear Sans"/>
          <w:sz w:val="20"/>
          <w:szCs w:val="20"/>
          <w:lang w:val="en-GB" w:eastAsia="de-DE" w:bidi="he-IL"/>
        </w:rPr>
        <w:t>iterate</w:t>
      </w:r>
      <w:r w:rsidR="00AC5925" w:rsidRPr="00ED6B9B">
        <w:rPr>
          <w:rFonts w:ascii="Clear Sans" w:eastAsia="Times New Roman" w:hAnsi="Clear Sans" w:cs="Clear Sans"/>
          <w:sz w:val="20"/>
          <w:szCs w:val="20"/>
          <w:lang w:val="en-GB" w:eastAsia="de-DE" w:bidi="he-IL"/>
        </w:rPr>
        <w:t>c</w:t>
      </w:r>
      <w:r w:rsidR="00EB6B8C" w:rsidRPr="00ED6B9B">
        <w:rPr>
          <w:rFonts w:ascii="Clear Sans" w:eastAsia="Times New Roman" w:hAnsi="Clear Sans" w:cs="Clear Sans"/>
          <w:sz w:val="20"/>
          <w:szCs w:val="20"/>
          <w:lang w:val="en-GB" w:eastAsia="de-DE" w:bidi="he-IL"/>
        </w:rPr>
        <w:t xml:space="preserve">, </w:t>
      </w:r>
      <w:r w:rsidR="004C5C34" w:rsidRPr="00ED6B9B">
        <w:rPr>
          <w:rFonts w:ascii="Clear Sans" w:eastAsia="Times New Roman" w:hAnsi="Clear Sans" w:cs="Clear Sans"/>
          <w:sz w:val="20"/>
          <w:szCs w:val="20"/>
          <w:lang w:val="en-GB" w:eastAsia="de-DE" w:bidi="he-IL"/>
        </w:rPr>
        <w:t xml:space="preserve">Rhenus, Shippeo, Sitra, </w:t>
      </w:r>
      <w:r w:rsidR="00B77F41">
        <w:rPr>
          <w:rFonts w:ascii="Clear Sans" w:eastAsia="Times New Roman" w:hAnsi="Clear Sans" w:cs="Clear Sans"/>
          <w:sz w:val="20"/>
          <w:szCs w:val="20"/>
          <w:lang w:val="en-GB" w:eastAsia="de-DE" w:bidi="he-IL"/>
        </w:rPr>
        <w:t xml:space="preserve">Tesisquare, </w:t>
      </w:r>
      <w:r w:rsidR="007C2E6F" w:rsidRPr="00ED6B9B">
        <w:rPr>
          <w:rFonts w:ascii="Clear Sans" w:eastAsia="Times New Roman" w:hAnsi="Clear Sans" w:cs="Clear Sans"/>
          <w:sz w:val="20"/>
          <w:szCs w:val="20"/>
          <w:lang w:val="en-GB" w:eastAsia="de-DE" w:bidi="he-IL"/>
        </w:rPr>
        <w:t>T</w:t>
      </w:r>
      <w:r w:rsidR="0009734F" w:rsidRPr="00ED6B9B">
        <w:rPr>
          <w:rFonts w:ascii="Clear Sans" w:eastAsia="Times New Roman" w:hAnsi="Clear Sans" w:cs="Clear Sans"/>
          <w:sz w:val="20"/>
          <w:szCs w:val="20"/>
          <w:lang w:val="en-GB" w:eastAsia="de-DE" w:bidi="he-IL"/>
        </w:rPr>
        <w:t xml:space="preserve">rans.eu, </w:t>
      </w:r>
      <w:r w:rsidR="004C5C34" w:rsidRPr="00ED6B9B">
        <w:rPr>
          <w:rFonts w:ascii="Clear Sans" w:eastAsia="Times New Roman" w:hAnsi="Clear Sans" w:cs="Clear Sans"/>
          <w:sz w:val="20"/>
          <w:szCs w:val="20"/>
          <w:lang w:val="en-GB" w:eastAsia="de-DE" w:bidi="he-IL"/>
        </w:rPr>
        <w:t>Ze</w:t>
      </w:r>
      <w:r w:rsidR="00C94033" w:rsidRPr="00ED6B9B">
        <w:rPr>
          <w:rFonts w:ascii="Clear Sans" w:eastAsia="Times New Roman" w:hAnsi="Clear Sans" w:cs="Clear Sans"/>
          <w:sz w:val="20"/>
          <w:szCs w:val="20"/>
          <w:lang w:val="en-GB" w:eastAsia="de-DE" w:bidi="he-IL"/>
        </w:rPr>
        <w:t>Kj</w:t>
      </w:r>
      <w:r w:rsidR="004C5C34" w:rsidRPr="00ED6B9B">
        <w:rPr>
          <w:rFonts w:ascii="Clear Sans" w:eastAsia="Times New Roman" w:hAnsi="Clear Sans" w:cs="Clear Sans"/>
          <w:sz w:val="20"/>
          <w:szCs w:val="20"/>
          <w:lang w:val="en-GB" w:eastAsia="de-DE" w:bidi="he-IL"/>
        </w:rPr>
        <w:t>u</w:t>
      </w:r>
      <w:r w:rsidR="00EB6B8C" w:rsidRPr="00ED6B9B">
        <w:rPr>
          <w:rFonts w:ascii="Clear Sans" w:eastAsia="Times New Roman" w:hAnsi="Clear Sans" w:cs="Clear Sans"/>
          <w:sz w:val="20"/>
          <w:szCs w:val="20"/>
          <w:lang w:val="en-GB" w:eastAsia="de-DE" w:bidi="he-IL"/>
        </w:rPr>
        <w:t>,</w:t>
      </w:r>
      <w:r w:rsidR="00EB6B8C">
        <w:rPr>
          <w:rFonts w:ascii="Clear Sans" w:eastAsia="Times New Roman" w:hAnsi="Clear Sans" w:cs="Clear Sans"/>
          <w:sz w:val="20"/>
          <w:szCs w:val="20"/>
          <w:lang w:val="en-GB" w:eastAsia="de-DE" w:bidi="he-IL"/>
        </w:rPr>
        <w:t xml:space="preserve"> Zunarelli </w:t>
      </w:r>
      <w:r w:rsidR="001F1677">
        <w:rPr>
          <w:rFonts w:ascii="Clear Sans" w:eastAsia="Times New Roman" w:hAnsi="Clear Sans" w:cs="Clear Sans"/>
          <w:sz w:val="20"/>
          <w:szCs w:val="20"/>
          <w:lang w:val="en-GB" w:eastAsia="de-DE" w:bidi="he-IL"/>
        </w:rPr>
        <w:t>Studio Legal</w:t>
      </w:r>
      <w:r w:rsidR="008B7EBE">
        <w:rPr>
          <w:rFonts w:ascii="Clear Sans" w:eastAsia="Times New Roman" w:hAnsi="Clear Sans" w:cs="Clear Sans"/>
          <w:sz w:val="20"/>
          <w:szCs w:val="20"/>
          <w:lang w:val="en-GB" w:eastAsia="de-DE" w:bidi="he-IL"/>
        </w:rPr>
        <w:t>e</w:t>
      </w:r>
    </w:p>
    <w:p w14:paraId="750EC006" w14:textId="77777777" w:rsidR="004220B5" w:rsidRPr="00734494" w:rsidRDefault="004220B5" w:rsidP="00B010F6">
      <w:pPr>
        <w:spacing w:after="0" w:line="240" w:lineRule="auto"/>
        <w:rPr>
          <w:rFonts w:ascii="Clear Sans" w:eastAsia="Times New Roman" w:hAnsi="Clear Sans" w:cs="Clear Sans"/>
          <w:sz w:val="20"/>
          <w:szCs w:val="20"/>
          <w:lang w:val="en-GB" w:eastAsia="de-DE" w:bidi="he-IL"/>
        </w:rPr>
      </w:pPr>
    </w:p>
    <w:p w14:paraId="105833D8" w14:textId="06192089" w:rsidR="00290C56" w:rsidRPr="00BA010A" w:rsidRDefault="00486804" w:rsidP="00C508F1">
      <w:pPr>
        <w:spacing w:after="0"/>
        <w:rPr>
          <w:rFonts w:cstheme="minorHAnsi"/>
          <w:sz w:val="20"/>
          <w:szCs w:val="20"/>
          <w:lang w:val="en-GB"/>
          <w14:ligatures w14:val="all"/>
        </w:rPr>
      </w:pPr>
      <w:r w:rsidRPr="006A6F7C">
        <w:rPr>
          <w:rFonts w:cstheme="minorHAnsi"/>
          <w:sz w:val="20"/>
          <w:szCs w:val="20"/>
          <w:lang w:val="en-GB"/>
          <w14:ligatures w14:val="all"/>
        </w:rPr>
        <w:t>Further</w:t>
      </w:r>
      <w:r w:rsidR="00290C56" w:rsidRPr="006C0B74">
        <w:rPr>
          <w:rFonts w:cstheme="minorHAnsi"/>
          <w:sz w:val="20"/>
          <w:szCs w:val="20"/>
          <w:lang w:val="en-GB"/>
          <w14:ligatures w14:val="all"/>
        </w:rPr>
        <w:t xml:space="preserve"> information </w:t>
      </w:r>
      <w:r w:rsidRPr="006A6F7C">
        <w:rPr>
          <w:rFonts w:cstheme="minorHAnsi"/>
          <w:sz w:val="20"/>
          <w:szCs w:val="20"/>
          <w:lang w:val="en-GB"/>
          <w14:ligatures w14:val="all"/>
        </w:rPr>
        <w:t xml:space="preserve">on </w:t>
      </w:r>
      <w:r w:rsidR="00290C56" w:rsidRPr="009D1CF1">
        <w:rPr>
          <w:rFonts w:cstheme="minorHAnsi"/>
          <w:sz w:val="20"/>
          <w:szCs w:val="20"/>
          <w:lang w:val="en-GB"/>
          <w14:ligatures w14:val="all"/>
        </w:rPr>
        <w:t xml:space="preserve">the Open </w:t>
      </w:r>
      <w:r w:rsidR="00290C56" w:rsidRPr="006A6F7C">
        <w:rPr>
          <w:rFonts w:cstheme="minorHAnsi"/>
          <w:sz w:val="20"/>
          <w:szCs w:val="20"/>
          <w:lang w:val="en-GB"/>
          <w14:ligatures w14:val="all"/>
        </w:rPr>
        <w:t xml:space="preserve">Logistics Foundation </w:t>
      </w:r>
      <w:r w:rsidRPr="006A6F7C">
        <w:rPr>
          <w:rFonts w:cstheme="minorHAnsi"/>
          <w:sz w:val="20"/>
          <w:szCs w:val="20"/>
          <w:lang w:val="en-GB"/>
          <w14:ligatures w14:val="all"/>
        </w:rPr>
        <w:t xml:space="preserve">is available at </w:t>
      </w:r>
      <w:hyperlink r:id="rId9" w:history="1">
        <w:r w:rsidRPr="00BA010A">
          <w:rPr>
            <w:rFonts w:cstheme="minorHAnsi"/>
            <w:color w:val="0563C1" w:themeColor="hyperlink"/>
            <w:sz w:val="18"/>
            <w:szCs w:val="18"/>
            <w:u w:val="single"/>
            <w:lang w:val="en-GB"/>
            <w14:ligatures w14:val="all"/>
          </w:rPr>
          <w:t>openlogisticsfoundation.org</w:t>
        </w:r>
      </w:hyperlink>
      <w:r w:rsidRPr="00BA010A">
        <w:rPr>
          <w:rFonts w:cstheme="minorHAnsi"/>
          <w:sz w:val="20"/>
          <w:szCs w:val="20"/>
          <w:lang w:val="en-GB"/>
          <w14:ligatures w14:val="all"/>
        </w:rPr>
        <w:t xml:space="preserve"> </w:t>
      </w:r>
    </w:p>
    <w:p w14:paraId="49AFB487" w14:textId="77777777" w:rsidR="00C508F1" w:rsidRPr="00BA010A" w:rsidRDefault="00C508F1" w:rsidP="00C508F1">
      <w:pPr>
        <w:rPr>
          <w:rFonts w:cstheme="minorHAnsi"/>
          <w:lang w:val="en-GB"/>
          <w14:ligatures w14:val="all"/>
        </w:rPr>
      </w:pPr>
    </w:p>
    <w:p w14:paraId="74AD8218" w14:textId="5856C9B8" w:rsidR="00C508F1" w:rsidRPr="008E0FF7" w:rsidRDefault="008720B4" w:rsidP="00C508F1">
      <w:pPr>
        <w:tabs>
          <w:tab w:val="left" w:pos="0"/>
          <w:tab w:val="left" w:pos="1276"/>
          <w:tab w:val="left" w:pos="6237"/>
          <w:tab w:val="left" w:pos="7655"/>
        </w:tabs>
        <w:spacing w:after="0" w:line="360" w:lineRule="auto"/>
        <w:jc w:val="both"/>
        <w:rPr>
          <w:rFonts w:eastAsia="Times New Roman" w:cstheme="minorHAnsi"/>
          <w:b/>
          <w:sz w:val="20"/>
          <w:szCs w:val="18"/>
          <w:lang w:val="en-US" w:eastAsia="de-DE"/>
        </w:rPr>
      </w:pPr>
      <w:r w:rsidRPr="008E0FF7">
        <w:rPr>
          <w:rFonts w:eastAsia="Times New Roman" w:cstheme="minorHAnsi"/>
          <w:b/>
          <w:sz w:val="20"/>
          <w:szCs w:val="18"/>
          <w:lang w:val="en-US" w:eastAsia="de-DE"/>
        </w:rPr>
        <w:t>Scope</w:t>
      </w:r>
      <w:r w:rsidR="00C508F1" w:rsidRPr="008E0FF7">
        <w:rPr>
          <w:rFonts w:eastAsia="Times New Roman" w:cstheme="minorHAnsi"/>
          <w:b/>
          <w:sz w:val="20"/>
          <w:szCs w:val="18"/>
          <w:lang w:val="en-US" w:eastAsia="de-DE"/>
        </w:rPr>
        <w:t>:</w:t>
      </w:r>
      <w:r w:rsidR="00C508F1" w:rsidRPr="008E0FF7">
        <w:rPr>
          <w:rFonts w:eastAsia="Times New Roman" w:cstheme="minorHAnsi"/>
          <w:b/>
          <w:sz w:val="20"/>
          <w:szCs w:val="18"/>
          <w:lang w:val="en-US" w:eastAsia="de-DE"/>
        </w:rPr>
        <w:tab/>
      </w:r>
      <w:r w:rsidR="00BD5BE4">
        <w:rPr>
          <w:rFonts w:eastAsia="Times New Roman" w:cstheme="minorHAnsi"/>
          <w:b/>
          <w:sz w:val="20"/>
          <w:szCs w:val="18"/>
          <w:lang w:val="en-US" w:eastAsia="de-DE"/>
        </w:rPr>
        <w:t>4,0</w:t>
      </w:r>
      <w:r w:rsidR="00C015C3">
        <w:rPr>
          <w:rFonts w:eastAsia="Times New Roman" w:cstheme="minorHAnsi"/>
          <w:b/>
          <w:sz w:val="20"/>
          <w:szCs w:val="18"/>
          <w:lang w:val="en-US" w:eastAsia="de-DE"/>
        </w:rPr>
        <w:t>10</w:t>
      </w:r>
      <w:r w:rsidR="006A1BFD" w:rsidRPr="008E0FF7">
        <w:rPr>
          <w:rFonts w:eastAsia="Times New Roman" w:cstheme="minorHAnsi"/>
          <w:b/>
          <w:sz w:val="20"/>
          <w:szCs w:val="18"/>
          <w:lang w:val="en-US" w:eastAsia="de-DE"/>
        </w:rPr>
        <w:t xml:space="preserve"> </w:t>
      </w:r>
      <w:r w:rsidR="008E0FF7" w:rsidRPr="008E0FF7">
        <w:rPr>
          <w:rFonts w:eastAsia="Times New Roman" w:cstheme="minorHAnsi"/>
          <w:b/>
          <w:sz w:val="20"/>
          <w:szCs w:val="18"/>
          <w:lang w:val="en-US" w:eastAsia="de-DE"/>
        </w:rPr>
        <w:t>characters without spaces</w:t>
      </w:r>
    </w:p>
    <w:p w14:paraId="3F64D7DE" w14:textId="05BF1E8D" w:rsidR="00C508F1" w:rsidRPr="004F2FE9" w:rsidRDefault="008720B4"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4F2FE9">
        <w:rPr>
          <w:rFonts w:eastAsia="Times New Roman" w:cstheme="minorHAnsi"/>
          <w:b/>
          <w:sz w:val="20"/>
          <w:szCs w:val="18"/>
          <w:lang w:val="en-US" w:eastAsia="de-DE"/>
        </w:rPr>
        <w:t>Images</w:t>
      </w:r>
      <w:r w:rsidR="00C508F1" w:rsidRPr="004F2FE9">
        <w:rPr>
          <w:rFonts w:eastAsia="Times New Roman" w:cstheme="minorHAnsi"/>
          <w:b/>
          <w:sz w:val="20"/>
          <w:szCs w:val="18"/>
          <w:lang w:val="en-US" w:eastAsia="de-DE"/>
        </w:rPr>
        <w:t>:</w:t>
      </w:r>
      <w:r w:rsidR="00C508F1" w:rsidRPr="004F2FE9">
        <w:rPr>
          <w:rFonts w:eastAsia="Times New Roman" w:cstheme="minorHAnsi"/>
          <w:b/>
          <w:sz w:val="20"/>
          <w:szCs w:val="18"/>
          <w:lang w:val="en-US" w:eastAsia="de-DE"/>
        </w:rPr>
        <w:tab/>
      </w:r>
      <w:r w:rsidR="00CB1BBB" w:rsidRPr="004F2FE9">
        <w:rPr>
          <w:rFonts w:eastAsia="Times New Roman" w:cstheme="minorHAnsi"/>
          <w:b/>
          <w:sz w:val="20"/>
          <w:szCs w:val="18"/>
          <w:lang w:val="en-US" w:eastAsia="de-DE"/>
        </w:rPr>
        <w:t xml:space="preserve">2, </w:t>
      </w:r>
      <w:r w:rsidR="004F2FE9" w:rsidRPr="004F2FE9">
        <w:rPr>
          <w:rFonts w:eastAsia="Times New Roman" w:cstheme="minorHAnsi"/>
          <w:b/>
          <w:sz w:val="20"/>
          <w:szCs w:val="18"/>
          <w:lang w:val="en-US" w:eastAsia="de-DE"/>
        </w:rPr>
        <w:t>Image</w:t>
      </w:r>
      <w:r w:rsidR="00D56E86" w:rsidRPr="004F2FE9">
        <w:rPr>
          <w:rFonts w:eastAsia="Times New Roman" w:cstheme="minorHAnsi"/>
          <w:b/>
          <w:sz w:val="20"/>
          <w:szCs w:val="18"/>
          <w:lang w:val="en-US" w:eastAsia="de-DE"/>
        </w:rPr>
        <w:t xml:space="preserve"> 1 © Markant, </w:t>
      </w:r>
      <w:r w:rsidR="004F2FE9">
        <w:rPr>
          <w:rFonts w:eastAsia="Times New Roman" w:cstheme="minorHAnsi"/>
          <w:b/>
          <w:sz w:val="20"/>
          <w:szCs w:val="18"/>
          <w:lang w:val="en-US" w:eastAsia="de-DE"/>
        </w:rPr>
        <w:t>Image</w:t>
      </w:r>
      <w:r w:rsidR="00CB1BBB" w:rsidRPr="004F2FE9">
        <w:rPr>
          <w:rFonts w:eastAsia="Times New Roman" w:cstheme="minorHAnsi"/>
          <w:b/>
          <w:sz w:val="20"/>
          <w:szCs w:val="18"/>
          <w:lang w:val="en-US" w:eastAsia="de-DE"/>
        </w:rPr>
        <w:t xml:space="preserve"> </w:t>
      </w:r>
      <w:r w:rsidR="00D56E86" w:rsidRPr="004F2FE9">
        <w:rPr>
          <w:rFonts w:eastAsia="Times New Roman" w:cstheme="minorHAnsi"/>
          <w:b/>
          <w:sz w:val="20"/>
          <w:szCs w:val="18"/>
          <w:lang w:val="en-US" w:eastAsia="de-DE"/>
        </w:rPr>
        <w:t>2</w:t>
      </w:r>
      <w:r w:rsidR="00CB1BBB" w:rsidRPr="004F2FE9">
        <w:rPr>
          <w:rFonts w:eastAsia="Times New Roman" w:cstheme="minorHAnsi"/>
          <w:b/>
          <w:sz w:val="20"/>
          <w:szCs w:val="18"/>
          <w:lang w:val="en-US" w:eastAsia="de-DE"/>
        </w:rPr>
        <w:t xml:space="preserve"> © </w:t>
      </w:r>
      <w:r w:rsidR="00C508F1" w:rsidRPr="004F2FE9">
        <w:rPr>
          <w:rFonts w:eastAsia="Times New Roman" w:cstheme="minorHAnsi"/>
          <w:b/>
          <w:sz w:val="20"/>
          <w:szCs w:val="18"/>
          <w:lang w:val="en-US" w:eastAsia="de-DE"/>
        </w:rPr>
        <w:t>Open Logistics Foundation</w:t>
      </w:r>
    </w:p>
    <w:p w14:paraId="5E40F485" w14:textId="77777777" w:rsidR="00D56E86" w:rsidRPr="004F2FE9" w:rsidRDefault="00D56E86"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57B1CAF7" w14:textId="5D6E1853" w:rsidR="00D56E86" w:rsidRPr="00556EF3" w:rsidRDefault="008720B4" w:rsidP="00C508F1">
      <w:pPr>
        <w:tabs>
          <w:tab w:val="left" w:pos="0"/>
          <w:tab w:val="left" w:pos="1276"/>
          <w:tab w:val="left" w:pos="6237"/>
          <w:tab w:val="left" w:pos="7655"/>
        </w:tabs>
        <w:spacing w:after="0" w:line="360" w:lineRule="auto"/>
        <w:ind w:left="1276" w:hanging="1276"/>
        <w:jc w:val="both"/>
        <w:rPr>
          <w:rFonts w:ascii="Clear Sans" w:eastAsia="Times New Roman" w:hAnsi="Clear Sans" w:cs="Clear Sans"/>
          <w:b/>
          <w:sz w:val="20"/>
          <w:szCs w:val="20"/>
          <w:lang w:val="en-GB" w:eastAsia="de-DE" w:bidi="he-IL"/>
        </w:rPr>
      </w:pPr>
      <w:r>
        <w:rPr>
          <w:rFonts w:eastAsia="Times New Roman" w:cstheme="minorHAnsi"/>
          <w:b/>
          <w:sz w:val="20"/>
          <w:szCs w:val="18"/>
          <w:lang w:val="en-GB" w:eastAsia="de-DE"/>
        </w:rPr>
        <w:t>Image</w:t>
      </w:r>
      <w:r w:rsidR="00D56E86" w:rsidRPr="00556EF3">
        <w:rPr>
          <w:rFonts w:eastAsia="Times New Roman" w:cstheme="minorHAnsi"/>
          <w:b/>
          <w:sz w:val="20"/>
          <w:szCs w:val="18"/>
          <w:lang w:val="en-GB" w:eastAsia="de-DE"/>
        </w:rPr>
        <w:t xml:space="preserve"> 1:</w:t>
      </w:r>
      <w:r w:rsidR="00D56E86" w:rsidRPr="00556EF3">
        <w:rPr>
          <w:rFonts w:eastAsia="Times New Roman" w:cstheme="minorHAnsi"/>
          <w:b/>
          <w:sz w:val="20"/>
          <w:szCs w:val="18"/>
          <w:lang w:val="en-GB" w:eastAsia="de-DE"/>
        </w:rPr>
        <w:tab/>
      </w:r>
      <w:r w:rsidR="00D56E86" w:rsidRPr="00556EF3">
        <w:rPr>
          <w:rFonts w:ascii="Clear Sans" w:eastAsia="Times New Roman" w:hAnsi="Clear Sans" w:cs="Clear Sans"/>
          <w:b/>
          <w:sz w:val="20"/>
          <w:szCs w:val="20"/>
          <w:lang w:val="en-GB" w:eastAsia="de-DE" w:bidi="he-IL"/>
        </w:rPr>
        <w:t xml:space="preserve">Reiner Sailer, Lead Service Owner SupplyChainServices </w:t>
      </w:r>
      <w:r w:rsidR="002B1D10">
        <w:rPr>
          <w:rFonts w:ascii="Clear Sans" w:eastAsia="Times New Roman" w:hAnsi="Clear Sans" w:cs="Clear Sans"/>
          <w:b/>
          <w:sz w:val="20"/>
          <w:szCs w:val="20"/>
          <w:lang w:val="en-GB" w:eastAsia="de-DE" w:bidi="he-IL"/>
        </w:rPr>
        <w:t>at</w:t>
      </w:r>
      <w:r w:rsidR="00D56E86" w:rsidRPr="00556EF3">
        <w:rPr>
          <w:rFonts w:ascii="Clear Sans" w:eastAsia="Times New Roman" w:hAnsi="Clear Sans" w:cs="Clear Sans"/>
          <w:b/>
          <w:sz w:val="20"/>
          <w:szCs w:val="20"/>
          <w:lang w:val="en-GB" w:eastAsia="de-DE" w:bidi="he-IL"/>
        </w:rPr>
        <w:t xml:space="preserve"> Markant.</w:t>
      </w:r>
    </w:p>
    <w:p w14:paraId="0DA62EEB" w14:textId="3E069653" w:rsidR="00D56E86" w:rsidRPr="00D4574F" w:rsidRDefault="008720B4"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D4574F">
        <w:rPr>
          <w:rFonts w:eastAsia="Times New Roman" w:cstheme="minorHAnsi"/>
          <w:b/>
          <w:sz w:val="20"/>
          <w:szCs w:val="18"/>
          <w:lang w:val="en-US" w:eastAsia="de-DE"/>
        </w:rPr>
        <w:t>Image</w:t>
      </w:r>
      <w:r w:rsidR="00D56E86" w:rsidRPr="00D4574F">
        <w:rPr>
          <w:rFonts w:eastAsia="Times New Roman" w:cstheme="minorHAnsi"/>
          <w:b/>
          <w:sz w:val="20"/>
          <w:szCs w:val="18"/>
          <w:lang w:val="en-US" w:eastAsia="de-DE"/>
        </w:rPr>
        <w:t xml:space="preserve"> 2:</w:t>
      </w:r>
      <w:r w:rsidR="00D56E86" w:rsidRPr="00D4574F">
        <w:rPr>
          <w:rFonts w:eastAsia="Times New Roman" w:cstheme="minorHAnsi"/>
          <w:b/>
          <w:sz w:val="20"/>
          <w:szCs w:val="18"/>
          <w:lang w:val="en-US" w:eastAsia="de-DE"/>
        </w:rPr>
        <w:tab/>
        <w:t>Nathalie Böhning, Innovation</w:t>
      </w:r>
      <w:r w:rsidR="002B1D10">
        <w:rPr>
          <w:rFonts w:eastAsia="Times New Roman" w:cstheme="minorHAnsi"/>
          <w:b/>
          <w:sz w:val="20"/>
          <w:szCs w:val="18"/>
          <w:lang w:val="en-US" w:eastAsia="de-DE"/>
        </w:rPr>
        <w:t xml:space="preserve"> a</w:t>
      </w:r>
      <w:r w:rsidR="00D56E86" w:rsidRPr="00D4574F">
        <w:rPr>
          <w:rFonts w:eastAsia="Times New Roman" w:cstheme="minorHAnsi"/>
          <w:b/>
          <w:sz w:val="20"/>
          <w:szCs w:val="18"/>
          <w:lang w:val="en-US" w:eastAsia="de-DE"/>
        </w:rPr>
        <w:t>nd Proje</w:t>
      </w:r>
      <w:r w:rsidR="002B1D10">
        <w:rPr>
          <w:rFonts w:eastAsia="Times New Roman" w:cstheme="minorHAnsi"/>
          <w:b/>
          <w:sz w:val="20"/>
          <w:szCs w:val="18"/>
          <w:lang w:val="en-US" w:eastAsia="de-DE"/>
        </w:rPr>
        <w:t>c</w:t>
      </w:r>
      <w:r w:rsidR="00D56E86" w:rsidRPr="00D4574F">
        <w:rPr>
          <w:rFonts w:eastAsia="Times New Roman" w:cstheme="minorHAnsi"/>
          <w:b/>
          <w:sz w:val="20"/>
          <w:szCs w:val="18"/>
          <w:lang w:val="en-US" w:eastAsia="de-DE"/>
        </w:rPr>
        <w:t>t</w:t>
      </w:r>
      <w:r w:rsidR="002B1D10">
        <w:rPr>
          <w:rFonts w:eastAsia="Times New Roman" w:cstheme="minorHAnsi"/>
          <w:b/>
          <w:sz w:val="20"/>
          <w:szCs w:val="18"/>
          <w:lang w:val="en-US" w:eastAsia="de-DE"/>
        </w:rPr>
        <w:t xml:space="preserve"> M</w:t>
      </w:r>
      <w:r w:rsidR="00D56E86" w:rsidRPr="00D4574F">
        <w:rPr>
          <w:rFonts w:eastAsia="Times New Roman" w:cstheme="minorHAnsi"/>
          <w:b/>
          <w:sz w:val="20"/>
          <w:szCs w:val="18"/>
          <w:lang w:val="en-US" w:eastAsia="de-DE"/>
        </w:rPr>
        <w:t xml:space="preserve">anager </w:t>
      </w:r>
      <w:r w:rsidR="002B1D10">
        <w:rPr>
          <w:rFonts w:eastAsia="Times New Roman" w:cstheme="minorHAnsi"/>
          <w:b/>
          <w:sz w:val="20"/>
          <w:szCs w:val="18"/>
          <w:lang w:val="en-US" w:eastAsia="de-DE"/>
        </w:rPr>
        <w:t>at the</w:t>
      </w:r>
      <w:r w:rsidR="00D56E86" w:rsidRPr="00D4574F">
        <w:rPr>
          <w:rFonts w:eastAsia="Times New Roman" w:cstheme="minorHAnsi"/>
          <w:b/>
          <w:sz w:val="20"/>
          <w:szCs w:val="18"/>
          <w:lang w:val="en-US" w:eastAsia="de-DE"/>
        </w:rPr>
        <w:t xml:space="preserve"> Open Logistics Foundation.</w:t>
      </w:r>
    </w:p>
    <w:p w14:paraId="3C7A5AEB" w14:textId="6C2BA9C2" w:rsidR="008466BF" w:rsidRDefault="008466BF" w:rsidP="008466BF">
      <w:pPr>
        <w:autoSpaceDE w:val="0"/>
        <w:autoSpaceDN w:val="0"/>
        <w:adjustRightInd w:val="0"/>
        <w:spacing w:after="0" w:line="240" w:lineRule="auto"/>
        <w:ind w:right="-1765"/>
        <w:rPr>
          <w:rFonts w:eastAsia="Times New Roman" w:cstheme="minorHAnsi"/>
          <w:b/>
          <w:sz w:val="16"/>
          <w:szCs w:val="16"/>
          <w:lang w:val="en-US" w:eastAsia="de-DE" w:bidi="he-IL"/>
        </w:rPr>
      </w:pPr>
    </w:p>
    <w:p w14:paraId="3C3A1DAF" w14:textId="77777777" w:rsidR="00D4574F" w:rsidRPr="00D4574F" w:rsidRDefault="00D4574F" w:rsidP="008466BF">
      <w:pPr>
        <w:autoSpaceDE w:val="0"/>
        <w:autoSpaceDN w:val="0"/>
        <w:adjustRightInd w:val="0"/>
        <w:spacing w:after="0" w:line="240" w:lineRule="auto"/>
        <w:ind w:right="-1765"/>
        <w:rPr>
          <w:rFonts w:eastAsia="Times New Roman" w:cstheme="minorHAnsi"/>
          <w:b/>
          <w:sz w:val="16"/>
          <w:szCs w:val="16"/>
          <w:lang w:val="en-US" w:eastAsia="de-DE" w:bidi="he-IL"/>
        </w:rPr>
      </w:pPr>
    </w:p>
    <w:p w14:paraId="07170632" w14:textId="77777777" w:rsidR="00D4574F" w:rsidRPr="00632BA5" w:rsidRDefault="00D4574F" w:rsidP="00D4574F">
      <w:pPr>
        <w:autoSpaceDE w:val="0"/>
        <w:autoSpaceDN w:val="0"/>
        <w:adjustRightInd w:val="0"/>
        <w:spacing w:after="0" w:line="240" w:lineRule="auto"/>
        <w:ind w:right="-1765"/>
        <w:rPr>
          <w:rFonts w:eastAsia="Times New Roman" w:cstheme="minorHAnsi"/>
          <w:b/>
          <w:sz w:val="16"/>
          <w:szCs w:val="16"/>
          <w:lang w:val="en-US" w:eastAsia="de-DE" w:bidi="he-IL"/>
        </w:rPr>
      </w:pPr>
      <w:r w:rsidRPr="00632BA5">
        <w:rPr>
          <w:rFonts w:eastAsia="Times New Roman" w:cstheme="minorHAnsi"/>
          <w:b/>
          <w:sz w:val="16"/>
          <w:szCs w:val="16"/>
          <w:lang w:val="en-US" w:eastAsia="de-DE" w:bidi="he-IL"/>
        </w:rPr>
        <w:t>About</w:t>
      </w:r>
    </w:p>
    <w:p w14:paraId="19554F29" w14:textId="77777777" w:rsidR="00D4574F" w:rsidRPr="00632BA5" w:rsidRDefault="00D4574F" w:rsidP="00D4574F">
      <w:pPr>
        <w:rPr>
          <w:rFonts w:eastAsia="Times New Roman" w:cstheme="minorHAnsi"/>
          <w:bCs/>
          <w:sz w:val="16"/>
          <w:szCs w:val="16"/>
          <w:lang w:val="en-US" w:eastAsia="de-DE" w:bidi="he-IL"/>
        </w:rPr>
      </w:pPr>
      <w:r w:rsidRPr="00632BA5">
        <w:rPr>
          <w:rFonts w:eastAsia="Times New Roman" w:cstheme="minorHAnsi"/>
          <w:bCs/>
          <w:sz w:val="16"/>
          <w:szCs w:val="16"/>
          <w:lang w:val="en-US" w:eastAsia="de-DE" w:bidi="he-IL"/>
        </w:rPr>
        <w:t>The Open Logistics Foundation and its supporting association Open Logistics e.V. were founded in 2021 and are independent and neutral organisations. The non-profit and commonbenefit foundation based in Dortmund is completely financed by industry partners and is dedicated to the voluntary development of innovative open source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7ADF4C88" w14:textId="77777777" w:rsidR="00406909" w:rsidRPr="00632BA5" w:rsidRDefault="00406909" w:rsidP="00D4574F">
      <w:pPr>
        <w:tabs>
          <w:tab w:val="left" w:pos="1276"/>
          <w:tab w:val="left" w:pos="7655"/>
        </w:tabs>
        <w:spacing w:after="0" w:line="360" w:lineRule="auto"/>
        <w:jc w:val="both"/>
        <w:rPr>
          <w:rFonts w:eastAsia="Times New Roman" w:cstheme="minorHAnsi"/>
          <w:b/>
          <w:sz w:val="20"/>
          <w:szCs w:val="20"/>
          <w:lang w:val="en-US" w:eastAsia="de-DE"/>
        </w:rPr>
      </w:pPr>
    </w:p>
    <w:p w14:paraId="78CA84B3" w14:textId="1FB84297" w:rsidR="00D4574F" w:rsidRPr="00632BA5" w:rsidRDefault="00D4574F" w:rsidP="00D4574F">
      <w:pPr>
        <w:tabs>
          <w:tab w:val="left" w:pos="1276"/>
          <w:tab w:val="left" w:pos="7655"/>
        </w:tabs>
        <w:spacing w:after="0" w:line="360" w:lineRule="auto"/>
        <w:jc w:val="both"/>
        <w:rPr>
          <w:rFonts w:eastAsia="Times New Roman" w:cstheme="minorHAnsi"/>
          <w:sz w:val="20"/>
          <w:szCs w:val="20"/>
          <w:lang w:val="en-US" w:eastAsia="de-DE"/>
        </w:rPr>
      </w:pPr>
      <w:r w:rsidRPr="00632BA5">
        <w:rPr>
          <w:rFonts w:eastAsia="Times New Roman" w:cstheme="minorHAnsi"/>
          <w:b/>
          <w:sz w:val="20"/>
          <w:szCs w:val="20"/>
          <w:lang w:val="en-US" w:eastAsia="de-DE"/>
        </w:rPr>
        <w:t>Press contact Open Logistics Foundation</w:t>
      </w:r>
    </w:p>
    <w:p w14:paraId="0C51B8B2"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632BA5">
        <w:rPr>
          <w:rFonts w:eastAsia="Times New Roman" w:cstheme="minorHAnsi"/>
          <w:sz w:val="20"/>
          <w:szCs w:val="20"/>
          <w:lang w:val="en-US" w:eastAsia="de-DE"/>
        </w:rPr>
        <w:t>Carina Tüllmann • Open Logistics Foundation</w:t>
      </w:r>
    </w:p>
    <w:p w14:paraId="36274D45"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632BA5">
        <w:rPr>
          <w:rFonts w:eastAsia="Times New Roman" w:cstheme="minorHAnsi"/>
          <w:sz w:val="20"/>
          <w:szCs w:val="20"/>
          <w:lang w:val="en-US" w:eastAsia="de-DE"/>
        </w:rPr>
        <w:t>Emil-Figge-Str. 80 • 44227 Dortmund</w:t>
      </w:r>
    </w:p>
    <w:p w14:paraId="1CCC2A48"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632BA5">
        <w:rPr>
          <w:rFonts w:eastAsia="Times New Roman" w:cstheme="minorHAnsi"/>
          <w:sz w:val="20"/>
          <w:szCs w:val="20"/>
          <w:lang w:val="it-IT" w:eastAsia="de-DE"/>
        </w:rPr>
        <w:t>Phone: +49 (0)173 4120374 • Mail: carina.tuellmann@openlogisticsfoundation.org</w:t>
      </w:r>
    </w:p>
    <w:p w14:paraId="5F7EDA4E"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632BA5">
        <w:rPr>
          <w:rFonts w:eastAsia="Times New Roman" w:cstheme="minorHAnsi"/>
          <w:sz w:val="20"/>
          <w:szCs w:val="20"/>
          <w:lang w:val="en-US" w:eastAsia="de-DE"/>
        </w:rPr>
        <w:t xml:space="preserve">Internet: www.openlogisticsfoundation.org </w:t>
      </w:r>
    </w:p>
    <w:p w14:paraId="2089CD7C"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p>
    <w:p w14:paraId="619CDE25" w14:textId="77777777" w:rsidR="00D4574F" w:rsidRPr="00632BA5" w:rsidRDefault="00D4574F" w:rsidP="00D4574F">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val="en-US" w:eastAsia="de-DE"/>
        </w:rPr>
      </w:pPr>
      <w:r w:rsidRPr="00632BA5">
        <w:rPr>
          <w:rFonts w:eastAsia="Times New Roman" w:cstheme="minorHAnsi"/>
          <w:b/>
          <w:sz w:val="20"/>
          <w:szCs w:val="20"/>
          <w:lang w:val="en-US" w:eastAsia="de-DE"/>
        </w:rPr>
        <w:t>Press contact agency</w:t>
      </w:r>
    </w:p>
    <w:p w14:paraId="5A0311F3"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632BA5">
        <w:rPr>
          <w:rFonts w:eastAsia="Times New Roman" w:cstheme="minorHAnsi"/>
          <w:sz w:val="20"/>
          <w:szCs w:val="20"/>
          <w:lang w:val="en-US" w:eastAsia="de-DE"/>
        </w:rPr>
        <w:t xml:space="preserve">Maximilian Schütz </w:t>
      </w:r>
    </w:p>
    <w:p w14:paraId="42D46F51" w14:textId="77777777" w:rsidR="00D4574F" w:rsidRPr="00632BA5" w:rsidRDefault="00D4574F" w:rsidP="00D4574F">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632BA5">
        <w:rPr>
          <w:rFonts w:eastAsia="Times New Roman" w:cstheme="minorHAnsi"/>
          <w:sz w:val="20"/>
          <w:szCs w:val="20"/>
          <w:lang w:val="en-US" w:eastAsia="de-DE"/>
        </w:rPr>
        <w:t>additiv</w:t>
      </w:r>
    </w:p>
    <w:p w14:paraId="6ABF60AC" w14:textId="77777777" w:rsidR="00D4574F" w:rsidRPr="00632BA5" w:rsidRDefault="00D4574F" w:rsidP="00D4574F">
      <w:pPr>
        <w:rPr>
          <w:rFonts w:eastAsia="Times New Roman" w:cstheme="minorHAnsi"/>
          <w:sz w:val="20"/>
          <w:szCs w:val="20"/>
          <w:lang w:val="en-US" w:eastAsia="de-DE"/>
        </w:rPr>
      </w:pPr>
      <w:r w:rsidRPr="00632BA5">
        <w:rPr>
          <w:rFonts w:eastAsia="Times New Roman" w:cstheme="minorHAnsi"/>
          <w:sz w:val="20"/>
          <w:szCs w:val="20"/>
          <w:lang w:val="en-US" w:eastAsia="de-DE"/>
        </w:rPr>
        <w:t>a brand of additiv pr GmbH &amp; Co. KG</w:t>
      </w:r>
    </w:p>
    <w:p w14:paraId="4AEC960D" w14:textId="77777777" w:rsidR="00D4574F" w:rsidRPr="00632BA5" w:rsidRDefault="00D4574F" w:rsidP="00D4574F">
      <w:pPr>
        <w:rPr>
          <w:rFonts w:eastAsia="Times New Roman" w:cstheme="minorHAnsi"/>
          <w:sz w:val="20"/>
          <w:szCs w:val="20"/>
          <w:lang w:val="en-US" w:eastAsia="de-DE"/>
        </w:rPr>
      </w:pPr>
      <w:r w:rsidRPr="00632BA5">
        <w:rPr>
          <w:rFonts w:eastAsia="Times New Roman" w:cstheme="minorHAnsi"/>
          <w:sz w:val="20"/>
          <w:szCs w:val="20"/>
          <w:lang w:val="en-US" w:eastAsia="de-DE"/>
        </w:rPr>
        <w:t xml:space="preserve">B2B communications for logistics, robotics, industry and IT </w:t>
      </w:r>
    </w:p>
    <w:p w14:paraId="71455C51" w14:textId="77777777" w:rsidR="00D4574F" w:rsidRPr="00632BA5" w:rsidRDefault="00D4574F" w:rsidP="00D4574F">
      <w:pPr>
        <w:rPr>
          <w:rFonts w:eastAsia="Times New Roman" w:cstheme="minorHAnsi"/>
          <w:sz w:val="20"/>
          <w:szCs w:val="20"/>
          <w:lang w:val="en-US" w:eastAsia="de-DE"/>
        </w:rPr>
      </w:pPr>
      <w:r w:rsidRPr="00632BA5">
        <w:rPr>
          <w:rFonts w:eastAsia="Times New Roman" w:cstheme="minorHAnsi"/>
          <w:sz w:val="20"/>
          <w:szCs w:val="20"/>
          <w:lang w:val="en-US" w:eastAsia="de-DE"/>
        </w:rPr>
        <w:t>Herzog-Adolf-Straße 3 • 56410 Montabaur</w:t>
      </w:r>
    </w:p>
    <w:p w14:paraId="0CF38956" w14:textId="77777777" w:rsidR="00D4574F" w:rsidRPr="00632BA5" w:rsidRDefault="00D4574F" w:rsidP="00D4574F">
      <w:pPr>
        <w:rPr>
          <w:rFonts w:eastAsia="Times New Roman" w:cstheme="minorHAnsi"/>
          <w:sz w:val="20"/>
          <w:szCs w:val="20"/>
          <w:lang w:val="en-US" w:eastAsia="de-DE"/>
        </w:rPr>
      </w:pPr>
      <w:r w:rsidRPr="00632BA5">
        <w:rPr>
          <w:rFonts w:eastAsia="Times New Roman" w:cstheme="minorHAnsi"/>
          <w:sz w:val="20"/>
          <w:szCs w:val="20"/>
          <w:lang w:val="en-US" w:eastAsia="de-DE"/>
        </w:rPr>
        <w:t xml:space="preserve">Tel: +49 (0) 26 02- 950 99-13 • Mail: mas@additiv.de </w:t>
      </w:r>
    </w:p>
    <w:p w14:paraId="75E87018" w14:textId="77777777" w:rsidR="00D4574F" w:rsidRPr="00632BA5" w:rsidRDefault="00D4574F" w:rsidP="00D4574F">
      <w:pPr>
        <w:rPr>
          <w:rFonts w:cstheme="minorHAnsi"/>
          <w:sz w:val="20"/>
          <w:szCs w:val="20"/>
          <w:lang w:val="en-US"/>
        </w:rPr>
      </w:pPr>
      <w:r w:rsidRPr="00632BA5">
        <w:rPr>
          <w:rFonts w:eastAsia="Times New Roman" w:cstheme="minorHAnsi"/>
          <w:sz w:val="20"/>
          <w:szCs w:val="20"/>
          <w:lang w:val="en-US" w:eastAsia="de-DE"/>
        </w:rPr>
        <w:t>Internet: additiv.de</w:t>
      </w:r>
    </w:p>
    <w:p w14:paraId="71215056" w14:textId="77777777" w:rsidR="00D4574F" w:rsidRPr="00632BA5" w:rsidRDefault="00D4574F" w:rsidP="00D4574F">
      <w:pPr>
        <w:rPr>
          <w:rFonts w:cstheme="minorHAnsi"/>
          <w:sz w:val="20"/>
          <w:szCs w:val="20"/>
          <w:lang w:val="en-US"/>
        </w:rPr>
      </w:pPr>
    </w:p>
    <w:p w14:paraId="2613EAC1" w14:textId="77777777" w:rsidR="00D4574F" w:rsidRPr="00336ABE" w:rsidRDefault="00D4574F" w:rsidP="00D4574F">
      <w:pPr>
        <w:rPr>
          <w:rFonts w:cstheme="minorHAnsi"/>
          <w:sz w:val="16"/>
          <w:szCs w:val="16"/>
          <w:lang w:val="en-US"/>
        </w:rPr>
      </w:pPr>
      <w:r w:rsidRPr="00336ABE">
        <w:rPr>
          <w:rFonts w:cstheme="minorHAnsi"/>
          <w:sz w:val="16"/>
          <w:szCs w:val="16"/>
          <w:lang w:val="en-US"/>
        </w:rPr>
        <w:lastRenderedPageBreak/>
        <w:t xml:space="preserve">This press information, together with further images, is available for download at </w:t>
      </w:r>
    </w:p>
    <w:p w14:paraId="6521BD29" w14:textId="77777777" w:rsidR="00D4574F" w:rsidRPr="00336ABE" w:rsidRDefault="00D4574F" w:rsidP="00D4574F">
      <w:pPr>
        <w:rPr>
          <w:rFonts w:cstheme="minorHAnsi"/>
          <w:sz w:val="16"/>
          <w:szCs w:val="16"/>
          <w:lang w:val="en-US"/>
        </w:rPr>
      </w:pPr>
      <w:r w:rsidRPr="00336ABE">
        <w:rPr>
          <w:rFonts w:cstheme="minorHAnsi"/>
          <w:sz w:val="16"/>
          <w:szCs w:val="16"/>
          <w:lang w:val="en-US"/>
        </w:rPr>
        <w:t xml:space="preserve">www.openlogisticsfoundation.org. </w:t>
      </w:r>
    </w:p>
    <w:p w14:paraId="5A62BFEF" w14:textId="77777777" w:rsidR="00D4574F" w:rsidRPr="00336ABE" w:rsidRDefault="00D4574F" w:rsidP="00D4574F">
      <w:pPr>
        <w:autoSpaceDE w:val="0"/>
        <w:autoSpaceDN w:val="0"/>
        <w:adjustRightInd w:val="0"/>
        <w:spacing w:before="120" w:after="120" w:line="276" w:lineRule="auto"/>
        <w:ind w:right="-1765"/>
        <w:rPr>
          <w:rFonts w:ascii="Arial" w:eastAsia="Times New Roman" w:hAnsi="Arial" w:cs="Arial"/>
          <w:b/>
          <w:sz w:val="16"/>
          <w:szCs w:val="16"/>
          <w:lang w:val="en-US" w:eastAsia="de-DE" w:bidi="he-IL"/>
        </w:rPr>
      </w:pPr>
      <w:r w:rsidRPr="00336ABE">
        <w:rPr>
          <w:rFonts w:eastAsia="Times New Roman" w:cstheme="minorHAnsi"/>
          <w:b/>
          <w:sz w:val="16"/>
          <w:szCs w:val="16"/>
          <w:lang w:val="en-US" w:eastAsia="de-DE" w:bidi="he-IL"/>
        </w:rPr>
        <w:t>Reprint free of charge. Please send us a copy of the publication.</w:t>
      </w:r>
    </w:p>
    <w:p w14:paraId="7961F180" w14:textId="77777777" w:rsidR="004636A6" w:rsidRPr="00D4574F" w:rsidRDefault="004636A6" w:rsidP="00C508F1">
      <w:pPr>
        <w:spacing w:after="0"/>
        <w:rPr>
          <w:lang w:val="en-US"/>
        </w:rPr>
      </w:pPr>
    </w:p>
    <w:sectPr w:rsidR="004636A6" w:rsidRPr="00D4574F">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93BB6" w14:textId="77777777" w:rsidR="00610520" w:rsidRDefault="00610520" w:rsidP="00B010F6">
      <w:pPr>
        <w:spacing w:after="0" w:line="240" w:lineRule="auto"/>
      </w:pPr>
      <w:r>
        <w:separator/>
      </w:r>
    </w:p>
  </w:endnote>
  <w:endnote w:type="continuationSeparator" w:id="0">
    <w:p w14:paraId="53E5DF65" w14:textId="77777777" w:rsidR="00610520" w:rsidRDefault="00610520"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45719B" w:rsidRPr="00377433" w:rsidRDefault="0045719B"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45719B" w:rsidRPr="00B010F6" w:rsidRDefault="0045719B"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9E05" w14:textId="77777777" w:rsidR="00610520" w:rsidRDefault="00610520" w:rsidP="00B010F6">
      <w:pPr>
        <w:spacing w:after="0" w:line="240" w:lineRule="auto"/>
      </w:pPr>
      <w:r>
        <w:separator/>
      </w:r>
    </w:p>
  </w:footnote>
  <w:footnote w:type="continuationSeparator" w:id="0">
    <w:p w14:paraId="7AEFE204" w14:textId="77777777" w:rsidR="00610520" w:rsidRDefault="00610520"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45719B" w:rsidRPr="00CB7E8C" w:rsidRDefault="0045719B"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a:extLst xmlns:a="http://schemas.openxmlformats.org/drawingml/2006/main">
              <a:ext uri="{FF2B5EF4-FFF2-40B4-BE49-F238E27FC236}">
                <a16:creationId xmlns:a16="http://schemas.microsoft.com/office/drawing/2014/main" id="{B8C383A4-B7D9-447E-A016-6D6168E9F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45719B" w:rsidRPr="003C3495" w:rsidRDefault="0045719B"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a:extLst xmlns:a="http://schemas.openxmlformats.org/drawingml/2006/main">
                  <a:ext uri="{FF2B5EF4-FFF2-40B4-BE49-F238E27FC236}">
                    <a16:creationId xmlns:a16="http://schemas.microsoft.com/office/drawing/2014/main" id="{3C136B2A-F900-474E-9EE6-759420DDAE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45719B" w:rsidRDefault="0045719B"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45719B" w:rsidRDefault="0045719B" w:rsidP="00B010F6">
                    <w:pPr>
                      <w:pStyle w:val="Kopfzeile"/>
                    </w:pPr>
                  </w:p>
                </w:txbxContent>
              </v:textbox>
              <w10:wrap type="square"/>
            </v:shape>
          </w:pict>
        </mc:Fallback>
      </mc:AlternateContent>
    </w:r>
  </w:p>
  <w:p w14:paraId="2101D62F" w14:textId="77777777" w:rsidR="0045719B" w:rsidRPr="0030379D" w:rsidRDefault="0045719B" w:rsidP="00B010F6">
    <w:pPr>
      <w:pStyle w:val="Kopfzeile"/>
      <w:rPr>
        <w:rFonts w:ascii="Clear Sans" w:hAnsi="Clear Sans" w:cs="Clear Sans"/>
        <w:sz w:val="20"/>
        <w:szCs w:val="20"/>
        <w:lang w:val="en-GB"/>
      </w:rPr>
    </w:pPr>
  </w:p>
  <w:p w14:paraId="314BF878" w14:textId="77777777" w:rsidR="0045719B" w:rsidRPr="00B010F6" w:rsidRDefault="0045719B">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6FE6"/>
    <w:rsid w:val="000261F9"/>
    <w:rsid w:val="00027120"/>
    <w:rsid w:val="00027AC9"/>
    <w:rsid w:val="00033C7D"/>
    <w:rsid w:val="00040934"/>
    <w:rsid w:val="000555B4"/>
    <w:rsid w:val="00056D01"/>
    <w:rsid w:val="00066518"/>
    <w:rsid w:val="0009734F"/>
    <w:rsid w:val="000A0AA3"/>
    <w:rsid w:val="000A624F"/>
    <w:rsid w:val="000B0AEC"/>
    <w:rsid w:val="000B2932"/>
    <w:rsid w:val="000C2C87"/>
    <w:rsid w:val="000C6507"/>
    <w:rsid w:val="000D7E69"/>
    <w:rsid w:val="000E0567"/>
    <w:rsid w:val="000E3C3C"/>
    <w:rsid w:val="00103484"/>
    <w:rsid w:val="0010444A"/>
    <w:rsid w:val="0010452B"/>
    <w:rsid w:val="001047F8"/>
    <w:rsid w:val="001053BB"/>
    <w:rsid w:val="00124693"/>
    <w:rsid w:val="00127F0E"/>
    <w:rsid w:val="00132B4D"/>
    <w:rsid w:val="00132B53"/>
    <w:rsid w:val="00141BEB"/>
    <w:rsid w:val="00141E4E"/>
    <w:rsid w:val="00142480"/>
    <w:rsid w:val="00144265"/>
    <w:rsid w:val="00150366"/>
    <w:rsid w:val="0015183C"/>
    <w:rsid w:val="00164DEB"/>
    <w:rsid w:val="00166959"/>
    <w:rsid w:val="0017579E"/>
    <w:rsid w:val="00177DC3"/>
    <w:rsid w:val="001829C5"/>
    <w:rsid w:val="001925D4"/>
    <w:rsid w:val="00195634"/>
    <w:rsid w:val="001B1036"/>
    <w:rsid w:val="001B6467"/>
    <w:rsid w:val="001C00CF"/>
    <w:rsid w:val="001C43C4"/>
    <w:rsid w:val="001D01C8"/>
    <w:rsid w:val="001D0F0A"/>
    <w:rsid w:val="001E1817"/>
    <w:rsid w:val="001E48BA"/>
    <w:rsid w:val="001E528C"/>
    <w:rsid w:val="001F1677"/>
    <w:rsid w:val="00200B17"/>
    <w:rsid w:val="00202F5D"/>
    <w:rsid w:val="002074C5"/>
    <w:rsid w:val="00221F7D"/>
    <w:rsid w:val="00231634"/>
    <w:rsid w:val="00246ADA"/>
    <w:rsid w:val="00247028"/>
    <w:rsid w:val="0024747E"/>
    <w:rsid w:val="0026026A"/>
    <w:rsid w:val="002716BF"/>
    <w:rsid w:val="00281ECE"/>
    <w:rsid w:val="00282FCA"/>
    <w:rsid w:val="00290C56"/>
    <w:rsid w:val="002922B3"/>
    <w:rsid w:val="002943F5"/>
    <w:rsid w:val="00297850"/>
    <w:rsid w:val="002A762E"/>
    <w:rsid w:val="002B1D10"/>
    <w:rsid w:val="002B6D31"/>
    <w:rsid w:val="002C0094"/>
    <w:rsid w:val="002C40AA"/>
    <w:rsid w:val="002D4DB1"/>
    <w:rsid w:val="002D6D6F"/>
    <w:rsid w:val="002E522C"/>
    <w:rsid w:val="002E7DF1"/>
    <w:rsid w:val="0030246C"/>
    <w:rsid w:val="00303708"/>
    <w:rsid w:val="00306836"/>
    <w:rsid w:val="00321D20"/>
    <w:rsid w:val="00331D12"/>
    <w:rsid w:val="00336ABE"/>
    <w:rsid w:val="00347849"/>
    <w:rsid w:val="00352F02"/>
    <w:rsid w:val="00356FEF"/>
    <w:rsid w:val="00366337"/>
    <w:rsid w:val="00366D0B"/>
    <w:rsid w:val="003679B4"/>
    <w:rsid w:val="0037309E"/>
    <w:rsid w:val="00373C39"/>
    <w:rsid w:val="003758D4"/>
    <w:rsid w:val="00377433"/>
    <w:rsid w:val="0038096C"/>
    <w:rsid w:val="00384ADD"/>
    <w:rsid w:val="003922B9"/>
    <w:rsid w:val="003A4442"/>
    <w:rsid w:val="003A61E1"/>
    <w:rsid w:val="003B1210"/>
    <w:rsid w:val="003B4690"/>
    <w:rsid w:val="003C1146"/>
    <w:rsid w:val="003D1DBA"/>
    <w:rsid w:val="003D2119"/>
    <w:rsid w:val="003D6E38"/>
    <w:rsid w:val="003E07BC"/>
    <w:rsid w:val="003E2BA6"/>
    <w:rsid w:val="003E42CF"/>
    <w:rsid w:val="003E48C2"/>
    <w:rsid w:val="003E57C6"/>
    <w:rsid w:val="003E6D9C"/>
    <w:rsid w:val="003F1736"/>
    <w:rsid w:val="00406909"/>
    <w:rsid w:val="004102A2"/>
    <w:rsid w:val="00414ECC"/>
    <w:rsid w:val="004220B5"/>
    <w:rsid w:val="0042743B"/>
    <w:rsid w:val="00432ADB"/>
    <w:rsid w:val="00437C8D"/>
    <w:rsid w:val="00454CFA"/>
    <w:rsid w:val="00457119"/>
    <w:rsid w:val="0045719B"/>
    <w:rsid w:val="0045725A"/>
    <w:rsid w:val="0046045B"/>
    <w:rsid w:val="004636A6"/>
    <w:rsid w:val="0046659C"/>
    <w:rsid w:val="00481D53"/>
    <w:rsid w:val="00484E5D"/>
    <w:rsid w:val="00486804"/>
    <w:rsid w:val="00487412"/>
    <w:rsid w:val="004900A5"/>
    <w:rsid w:val="004A640E"/>
    <w:rsid w:val="004B2DAE"/>
    <w:rsid w:val="004B3833"/>
    <w:rsid w:val="004C27AD"/>
    <w:rsid w:val="004C5C34"/>
    <w:rsid w:val="004F2FE9"/>
    <w:rsid w:val="004F6B90"/>
    <w:rsid w:val="00512D6C"/>
    <w:rsid w:val="005213AF"/>
    <w:rsid w:val="00524882"/>
    <w:rsid w:val="005266D2"/>
    <w:rsid w:val="005313C4"/>
    <w:rsid w:val="0053742B"/>
    <w:rsid w:val="00545314"/>
    <w:rsid w:val="00546151"/>
    <w:rsid w:val="00551BF0"/>
    <w:rsid w:val="00556EF3"/>
    <w:rsid w:val="00575799"/>
    <w:rsid w:val="00586A50"/>
    <w:rsid w:val="005A6113"/>
    <w:rsid w:val="005A6F29"/>
    <w:rsid w:val="005C2E0C"/>
    <w:rsid w:val="005C378A"/>
    <w:rsid w:val="005D1276"/>
    <w:rsid w:val="005E7238"/>
    <w:rsid w:val="005F6E0E"/>
    <w:rsid w:val="00601B4F"/>
    <w:rsid w:val="00610520"/>
    <w:rsid w:val="00611E48"/>
    <w:rsid w:val="00612334"/>
    <w:rsid w:val="006155E5"/>
    <w:rsid w:val="00620915"/>
    <w:rsid w:val="00621BDE"/>
    <w:rsid w:val="00624780"/>
    <w:rsid w:val="006256E2"/>
    <w:rsid w:val="00632BA5"/>
    <w:rsid w:val="00637B56"/>
    <w:rsid w:val="00651205"/>
    <w:rsid w:val="00656383"/>
    <w:rsid w:val="00656CBE"/>
    <w:rsid w:val="00660910"/>
    <w:rsid w:val="00660DA1"/>
    <w:rsid w:val="00662CA0"/>
    <w:rsid w:val="006710D6"/>
    <w:rsid w:val="006721CD"/>
    <w:rsid w:val="00676A31"/>
    <w:rsid w:val="00682901"/>
    <w:rsid w:val="00691B2A"/>
    <w:rsid w:val="0069240C"/>
    <w:rsid w:val="006936EC"/>
    <w:rsid w:val="00695DFA"/>
    <w:rsid w:val="00696DC5"/>
    <w:rsid w:val="006975F9"/>
    <w:rsid w:val="006A1B8D"/>
    <w:rsid w:val="006A1BFD"/>
    <w:rsid w:val="006A6F7C"/>
    <w:rsid w:val="006B7777"/>
    <w:rsid w:val="006C0B74"/>
    <w:rsid w:val="006C0BB1"/>
    <w:rsid w:val="006C457F"/>
    <w:rsid w:val="006E30D3"/>
    <w:rsid w:val="006F6BF6"/>
    <w:rsid w:val="007007DA"/>
    <w:rsid w:val="007065DB"/>
    <w:rsid w:val="00707D91"/>
    <w:rsid w:val="007112A7"/>
    <w:rsid w:val="007177AB"/>
    <w:rsid w:val="00720506"/>
    <w:rsid w:val="00721DCA"/>
    <w:rsid w:val="00724139"/>
    <w:rsid w:val="00726C9E"/>
    <w:rsid w:val="00727B50"/>
    <w:rsid w:val="00730B06"/>
    <w:rsid w:val="00733811"/>
    <w:rsid w:val="00734494"/>
    <w:rsid w:val="0073506F"/>
    <w:rsid w:val="0074278F"/>
    <w:rsid w:val="00745C6E"/>
    <w:rsid w:val="00751B65"/>
    <w:rsid w:val="00753F95"/>
    <w:rsid w:val="007634F7"/>
    <w:rsid w:val="00764F10"/>
    <w:rsid w:val="00784C0E"/>
    <w:rsid w:val="00786832"/>
    <w:rsid w:val="00787945"/>
    <w:rsid w:val="00793141"/>
    <w:rsid w:val="007976D9"/>
    <w:rsid w:val="007A10A4"/>
    <w:rsid w:val="007A1CF7"/>
    <w:rsid w:val="007A78F8"/>
    <w:rsid w:val="007C2E6F"/>
    <w:rsid w:val="007D200F"/>
    <w:rsid w:val="007D5B09"/>
    <w:rsid w:val="007F0957"/>
    <w:rsid w:val="00815FEB"/>
    <w:rsid w:val="00822482"/>
    <w:rsid w:val="00824654"/>
    <w:rsid w:val="00827BDA"/>
    <w:rsid w:val="008312B0"/>
    <w:rsid w:val="00831B17"/>
    <w:rsid w:val="00835FB0"/>
    <w:rsid w:val="008466BF"/>
    <w:rsid w:val="00850BC5"/>
    <w:rsid w:val="008511E2"/>
    <w:rsid w:val="0085179B"/>
    <w:rsid w:val="00851F86"/>
    <w:rsid w:val="0085355C"/>
    <w:rsid w:val="00856A10"/>
    <w:rsid w:val="00856E30"/>
    <w:rsid w:val="00871E76"/>
    <w:rsid w:val="008720B4"/>
    <w:rsid w:val="00883B54"/>
    <w:rsid w:val="0088404A"/>
    <w:rsid w:val="008B311B"/>
    <w:rsid w:val="008B7EBE"/>
    <w:rsid w:val="008B7FE1"/>
    <w:rsid w:val="008C0F6A"/>
    <w:rsid w:val="008C186E"/>
    <w:rsid w:val="008C5A21"/>
    <w:rsid w:val="008C7564"/>
    <w:rsid w:val="008D1D04"/>
    <w:rsid w:val="008D39A6"/>
    <w:rsid w:val="008D4C50"/>
    <w:rsid w:val="008D79D1"/>
    <w:rsid w:val="008D7BDA"/>
    <w:rsid w:val="008E0FF7"/>
    <w:rsid w:val="008E2EEB"/>
    <w:rsid w:val="008F133F"/>
    <w:rsid w:val="008F7160"/>
    <w:rsid w:val="009175B2"/>
    <w:rsid w:val="009258DF"/>
    <w:rsid w:val="00943ABC"/>
    <w:rsid w:val="009469B5"/>
    <w:rsid w:val="009546A0"/>
    <w:rsid w:val="00954920"/>
    <w:rsid w:val="0096555A"/>
    <w:rsid w:val="009700EC"/>
    <w:rsid w:val="0097046E"/>
    <w:rsid w:val="00972131"/>
    <w:rsid w:val="009737C5"/>
    <w:rsid w:val="009747F7"/>
    <w:rsid w:val="00980CFD"/>
    <w:rsid w:val="00996522"/>
    <w:rsid w:val="00997111"/>
    <w:rsid w:val="009A69AB"/>
    <w:rsid w:val="009D1CF1"/>
    <w:rsid w:val="009D2809"/>
    <w:rsid w:val="009D53BF"/>
    <w:rsid w:val="009F04A6"/>
    <w:rsid w:val="009F3E76"/>
    <w:rsid w:val="009F509A"/>
    <w:rsid w:val="009F60EC"/>
    <w:rsid w:val="00A03711"/>
    <w:rsid w:val="00A072B8"/>
    <w:rsid w:val="00A15CED"/>
    <w:rsid w:val="00A22ED6"/>
    <w:rsid w:val="00A352A4"/>
    <w:rsid w:val="00A4281C"/>
    <w:rsid w:val="00A465B8"/>
    <w:rsid w:val="00A54167"/>
    <w:rsid w:val="00A57B7D"/>
    <w:rsid w:val="00A61FFD"/>
    <w:rsid w:val="00A856F4"/>
    <w:rsid w:val="00A937E3"/>
    <w:rsid w:val="00A93D57"/>
    <w:rsid w:val="00AA1730"/>
    <w:rsid w:val="00AA25D4"/>
    <w:rsid w:val="00AA499A"/>
    <w:rsid w:val="00AB0804"/>
    <w:rsid w:val="00AB180D"/>
    <w:rsid w:val="00AB5DFC"/>
    <w:rsid w:val="00AC5925"/>
    <w:rsid w:val="00AE1AD7"/>
    <w:rsid w:val="00B010F6"/>
    <w:rsid w:val="00B2661D"/>
    <w:rsid w:val="00B34EBA"/>
    <w:rsid w:val="00B40CDF"/>
    <w:rsid w:val="00B45AE3"/>
    <w:rsid w:val="00B46CA9"/>
    <w:rsid w:val="00B622D4"/>
    <w:rsid w:val="00B66D62"/>
    <w:rsid w:val="00B67FB7"/>
    <w:rsid w:val="00B72B33"/>
    <w:rsid w:val="00B73A8B"/>
    <w:rsid w:val="00B77F41"/>
    <w:rsid w:val="00B97593"/>
    <w:rsid w:val="00B975B0"/>
    <w:rsid w:val="00BA010A"/>
    <w:rsid w:val="00BA6C89"/>
    <w:rsid w:val="00BA7EFC"/>
    <w:rsid w:val="00BB28A9"/>
    <w:rsid w:val="00BC1828"/>
    <w:rsid w:val="00BC2E0F"/>
    <w:rsid w:val="00BD1640"/>
    <w:rsid w:val="00BD420F"/>
    <w:rsid w:val="00BD5BE4"/>
    <w:rsid w:val="00BF4EF7"/>
    <w:rsid w:val="00BF5A26"/>
    <w:rsid w:val="00C015C3"/>
    <w:rsid w:val="00C04ACD"/>
    <w:rsid w:val="00C05D60"/>
    <w:rsid w:val="00C22265"/>
    <w:rsid w:val="00C4181B"/>
    <w:rsid w:val="00C508F1"/>
    <w:rsid w:val="00C56B8A"/>
    <w:rsid w:val="00C859E7"/>
    <w:rsid w:val="00C94033"/>
    <w:rsid w:val="00CA4FF1"/>
    <w:rsid w:val="00CA7F99"/>
    <w:rsid w:val="00CB1BBB"/>
    <w:rsid w:val="00CB3A30"/>
    <w:rsid w:val="00CB62ED"/>
    <w:rsid w:val="00CC39D8"/>
    <w:rsid w:val="00CD456A"/>
    <w:rsid w:val="00CD672D"/>
    <w:rsid w:val="00CD6E75"/>
    <w:rsid w:val="00CE04ED"/>
    <w:rsid w:val="00CE5C2B"/>
    <w:rsid w:val="00CF4814"/>
    <w:rsid w:val="00CF75ED"/>
    <w:rsid w:val="00D00EF2"/>
    <w:rsid w:val="00D063DA"/>
    <w:rsid w:val="00D141A6"/>
    <w:rsid w:val="00D2424F"/>
    <w:rsid w:val="00D25B15"/>
    <w:rsid w:val="00D26503"/>
    <w:rsid w:val="00D3115C"/>
    <w:rsid w:val="00D36B6F"/>
    <w:rsid w:val="00D36FA3"/>
    <w:rsid w:val="00D4574F"/>
    <w:rsid w:val="00D46044"/>
    <w:rsid w:val="00D51A13"/>
    <w:rsid w:val="00D56E86"/>
    <w:rsid w:val="00D61775"/>
    <w:rsid w:val="00D61986"/>
    <w:rsid w:val="00D61E19"/>
    <w:rsid w:val="00D64FCF"/>
    <w:rsid w:val="00D67E49"/>
    <w:rsid w:val="00D75C9F"/>
    <w:rsid w:val="00D77103"/>
    <w:rsid w:val="00D8478F"/>
    <w:rsid w:val="00D85430"/>
    <w:rsid w:val="00D85E8D"/>
    <w:rsid w:val="00D868A8"/>
    <w:rsid w:val="00D86BF9"/>
    <w:rsid w:val="00DA32C7"/>
    <w:rsid w:val="00DB11FA"/>
    <w:rsid w:val="00DB6409"/>
    <w:rsid w:val="00DB6937"/>
    <w:rsid w:val="00DB7835"/>
    <w:rsid w:val="00DC35C9"/>
    <w:rsid w:val="00DD06BB"/>
    <w:rsid w:val="00DD1F4F"/>
    <w:rsid w:val="00DD2C9B"/>
    <w:rsid w:val="00DE0195"/>
    <w:rsid w:val="00E03856"/>
    <w:rsid w:val="00E07CBD"/>
    <w:rsid w:val="00E12784"/>
    <w:rsid w:val="00E1289E"/>
    <w:rsid w:val="00E37A2C"/>
    <w:rsid w:val="00E425A1"/>
    <w:rsid w:val="00E444A0"/>
    <w:rsid w:val="00E47248"/>
    <w:rsid w:val="00E51604"/>
    <w:rsid w:val="00E53E0D"/>
    <w:rsid w:val="00E5517C"/>
    <w:rsid w:val="00E5702D"/>
    <w:rsid w:val="00E63510"/>
    <w:rsid w:val="00E64089"/>
    <w:rsid w:val="00E70DA2"/>
    <w:rsid w:val="00E8369B"/>
    <w:rsid w:val="00E90993"/>
    <w:rsid w:val="00E965EA"/>
    <w:rsid w:val="00EA21C0"/>
    <w:rsid w:val="00EB39FF"/>
    <w:rsid w:val="00EB6B8C"/>
    <w:rsid w:val="00EB6FFA"/>
    <w:rsid w:val="00ED1EB9"/>
    <w:rsid w:val="00ED6B9B"/>
    <w:rsid w:val="00EE0E8C"/>
    <w:rsid w:val="00EE1772"/>
    <w:rsid w:val="00EE4128"/>
    <w:rsid w:val="00EE47C3"/>
    <w:rsid w:val="00EF4E1B"/>
    <w:rsid w:val="00F113A7"/>
    <w:rsid w:val="00F1453A"/>
    <w:rsid w:val="00F14F57"/>
    <w:rsid w:val="00F16D7D"/>
    <w:rsid w:val="00F17465"/>
    <w:rsid w:val="00F376A7"/>
    <w:rsid w:val="00F454A3"/>
    <w:rsid w:val="00F65DD4"/>
    <w:rsid w:val="00F70A32"/>
    <w:rsid w:val="00F74955"/>
    <w:rsid w:val="00F839C9"/>
    <w:rsid w:val="00F83CFE"/>
    <w:rsid w:val="00F86B30"/>
    <w:rsid w:val="00F95E97"/>
    <w:rsid w:val="00F9775C"/>
    <w:rsid w:val="00FA2E3E"/>
    <w:rsid w:val="00FA33E6"/>
    <w:rsid w:val="00FA7FCE"/>
    <w:rsid w:val="00FB535B"/>
    <w:rsid w:val="00FC25E4"/>
    <w:rsid w:val="00FD2DC8"/>
    <w:rsid w:val="00FE7D10"/>
    <w:rsid w:val="00FF7F61"/>
    <w:rsid w:val="07C077FC"/>
    <w:rsid w:val="07D06F5B"/>
    <w:rsid w:val="086D078E"/>
    <w:rsid w:val="0B429C7D"/>
    <w:rsid w:val="0D723345"/>
    <w:rsid w:val="0F823095"/>
    <w:rsid w:val="10866E83"/>
    <w:rsid w:val="10B42A24"/>
    <w:rsid w:val="134F300C"/>
    <w:rsid w:val="14FAEF74"/>
    <w:rsid w:val="159D26FF"/>
    <w:rsid w:val="1B4D4809"/>
    <w:rsid w:val="1BD1D23F"/>
    <w:rsid w:val="1EFFE379"/>
    <w:rsid w:val="26B5D64B"/>
    <w:rsid w:val="284E154F"/>
    <w:rsid w:val="2964FE2E"/>
    <w:rsid w:val="2B18017F"/>
    <w:rsid w:val="2B940490"/>
    <w:rsid w:val="2DBED1B9"/>
    <w:rsid w:val="2EB915D5"/>
    <w:rsid w:val="2F86E747"/>
    <w:rsid w:val="332975DA"/>
    <w:rsid w:val="39973E4E"/>
    <w:rsid w:val="3B7A72C1"/>
    <w:rsid w:val="3C830944"/>
    <w:rsid w:val="3DD51329"/>
    <w:rsid w:val="407E4DA7"/>
    <w:rsid w:val="42025579"/>
    <w:rsid w:val="432854D4"/>
    <w:rsid w:val="43FA6B04"/>
    <w:rsid w:val="4453006B"/>
    <w:rsid w:val="44E5FF6D"/>
    <w:rsid w:val="4637A8E7"/>
    <w:rsid w:val="46678FE7"/>
    <w:rsid w:val="4ABAC921"/>
    <w:rsid w:val="4B62B390"/>
    <w:rsid w:val="4F9D5BD5"/>
    <w:rsid w:val="532F3563"/>
    <w:rsid w:val="53774105"/>
    <w:rsid w:val="57401261"/>
    <w:rsid w:val="58A3219E"/>
    <w:rsid w:val="5925969C"/>
    <w:rsid w:val="5BEE13D7"/>
    <w:rsid w:val="5D053700"/>
    <w:rsid w:val="5D4C77DF"/>
    <w:rsid w:val="5D694FCE"/>
    <w:rsid w:val="5F9760A0"/>
    <w:rsid w:val="613B82CB"/>
    <w:rsid w:val="64866E5E"/>
    <w:rsid w:val="64FBD43B"/>
    <w:rsid w:val="67B5C6AC"/>
    <w:rsid w:val="6AB7EF0A"/>
    <w:rsid w:val="6B08FA4E"/>
    <w:rsid w:val="6C97B8EE"/>
    <w:rsid w:val="6D4BF116"/>
    <w:rsid w:val="6D5E6BB7"/>
    <w:rsid w:val="6DFAF663"/>
    <w:rsid w:val="6EDBCDC3"/>
    <w:rsid w:val="70963CC9"/>
    <w:rsid w:val="71811108"/>
    <w:rsid w:val="72BE2EC0"/>
    <w:rsid w:val="768B8143"/>
    <w:rsid w:val="77B2E3AC"/>
    <w:rsid w:val="77E31810"/>
    <w:rsid w:val="7928F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3ABED615-E83D-4718-A70C-842F5CC5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D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StandardWeb">
    <w:name w:val="Normal (Web)"/>
    <w:basedOn w:val="Standard"/>
    <w:uiPriority w:val="99"/>
    <w:semiHidden/>
    <w:unhideWhenUsed/>
    <w:rsid w:val="009469B5"/>
    <w:rPr>
      <w:rFonts w:ascii="Times New Roman" w:hAnsi="Times New Roman" w:cs="Times New Roman"/>
      <w:sz w:val="24"/>
      <w:szCs w:val="24"/>
    </w:rPr>
  </w:style>
  <w:style w:type="paragraph" w:styleId="berarbeitung">
    <w:name w:val="Revision"/>
    <w:hidden/>
    <w:uiPriority w:val="99"/>
    <w:semiHidden/>
    <w:rsid w:val="004C27AD"/>
    <w:pPr>
      <w:spacing w:after="0" w:line="240" w:lineRule="auto"/>
    </w:pPr>
  </w:style>
  <w:style w:type="character" w:styleId="Hyperlink">
    <w:name w:val="Hyperlink"/>
    <w:basedOn w:val="Absatz-Standardschriftart"/>
    <w:uiPriority w:val="99"/>
    <w:unhideWhenUsed/>
    <w:rsid w:val="008466BF"/>
    <w:rPr>
      <w:color w:val="0000FF"/>
      <w:u w:val="single"/>
    </w:rPr>
  </w:style>
  <w:style w:type="character" w:customStyle="1" w:styleId="CommentReference">
    <w:name w:val="Comment Reference"/>
    <w:basedOn w:val="Absatz-Standardschriftart"/>
    <w:uiPriority w:val="99"/>
    <w:semiHidden/>
    <w:unhideWhenUsed/>
    <w:rsid w:val="00D26503"/>
    <w:rPr>
      <w:sz w:val="16"/>
      <w:szCs w:val="16"/>
    </w:rPr>
  </w:style>
  <w:style w:type="paragraph" w:customStyle="1" w:styleId="CommentText">
    <w:name w:val="Comment Text"/>
    <w:basedOn w:val="Standard"/>
    <w:link w:val="CommentTextChar"/>
    <w:uiPriority w:val="99"/>
    <w:unhideWhenUsed/>
    <w:rsid w:val="00D26503"/>
    <w:pPr>
      <w:spacing w:line="240" w:lineRule="auto"/>
    </w:pPr>
    <w:rPr>
      <w:sz w:val="20"/>
      <w:szCs w:val="20"/>
    </w:rPr>
  </w:style>
  <w:style w:type="character" w:customStyle="1" w:styleId="CommentTextChar">
    <w:name w:val="Comment Text Char"/>
    <w:basedOn w:val="Absatz-Standardschriftart"/>
    <w:link w:val="CommentText"/>
    <w:uiPriority w:val="99"/>
    <w:rsid w:val="00D26503"/>
    <w:rPr>
      <w:sz w:val="20"/>
      <w:szCs w:val="20"/>
    </w:rPr>
  </w:style>
  <w:style w:type="paragraph" w:customStyle="1" w:styleId="CommentSubject">
    <w:name w:val="Comment Subject"/>
    <w:basedOn w:val="CommentText"/>
    <w:next w:val="CommentText"/>
    <w:link w:val="CommentSubjectChar"/>
    <w:uiPriority w:val="99"/>
    <w:semiHidden/>
    <w:unhideWhenUsed/>
    <w:rsid w:val="00D26503"/>
    <w:rPr>
      <w:b/>
      <w:bCs/>
    </w:rPr>
  </w:style>
  <w:style w:type="character" w:customStyle="1" w:styleId="CommentSubjectChar">
    <w:name w:val="Comment Subject Char"/>
    <w:basedOn w:val="CommentTextChar"/>
    <w:link w:val="CommentSubject"/>
    <w:uiPriority w:val="99"/>
    <w:semiHidden/>
    <w:rsid w:val="00D26503"/>
    <w:rPr>
      <w:b/>
      <w:bCs/>
      <w:sz w:val="20"/>
      <w:szCs w:val="2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openlogistics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BEF15E-2DA8-43AE-8342-A922BDF2AF7F}"/>
</file>

<file path=customXml/itemProps2.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3.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docMetadata/LabelInfo.xml><?xml version="1.0" encoding="utf-8"?>
<clbl:labelList xmlns:clbl="http://schemas.microsoft.com/office/2020/mipLabelMetadata">
  <clbl:label id="{eba24dc8-c5d5-4c1d-983b-425101d720ba}" enabled="0" method="" siteId="{eba24dc8-c5d5-4c1d-983b-425101d720b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5569</Characters>
  <Application>Microsoft Office Word</Application>
  <DocSecurity>0</DocSecurity>
  <Lines>46</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29</cp:revision>
  <dcterms:created xsi:type="dcterms:W3CDTF">2026-06-23T15:44:00Z</dcterms:created>
  <dcterms:modified xsi:type="dcterms:W3CDTF">2026-07-06T14:21:00Z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y fmtid="{D5CDD505-2E9C-101B-9397-08002B2CF9AE}" pid="4" name="GrammarlyDocumentId">
    <vt:lpwstr>20f8befd-0c10-4609-bbb5-70089255d00c</vt:lpwstr>
  </property>
</Properties>
</file>