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29CA" w14:textId="45ACBF4D" w:rsidR="014C5F6E" w:rsidRPr="001B0636" w:rsidRDefault="014C5F6E" w:rsidP="30B8EB3D">
      <w:pPr>
        <w:spacing w:after="0" w:line="240" w:lineRule="auto"/>
      </w:pPr>
      <w:r w:rsidRPr="001B0636">
        <w:rPr>
          <w:rFonts w:ascii="Clear Sans" w:hAnsi="Clear Sans"/>
          <w:sz w:val="24"/>
        </w:rPr>
        <w:t>Gezamenlijke inspanningen voor open standaarden in de Europese logistiek</w:t>
      </w:r>
    </w:p>
    <w:p w14:paraId="3B49BE0A" w14:textId="4D43BDCC" w:rsidR="1996827A" w:rsidRPr="001B0636" w:rsidRDefault="1996827A" w:rsidP="30B8EB3D">
      <w:pPr>
        <w:spacing w:after="0" w:line="240" w:lineRule="auto"/>
        <w:ind w:right="-1701"/>
      </w:pPr>
      <w:r w:rsidRPr="001B0636">
        <w:rPr>
          <w:rFonts w:ascii="Clear Sans" w:hAnsi="Clear Sans"/>
          <w:sz w:val="32"/>
        </w:rPr>
        <w:t>Open Logistics Foundation en Logistics in Wallonia vormen partnerschap</w:t>
      </w:r>
    </w:p>
    <w:p w14:paraId="35243BAC" w14:textId="77777777" w:rsidR="00B010F6" w:rsidRPr="001B0636" w:rsidRDefault="00B010F6" w:rsidP="00B010F6">
      <w:pPr>
        <w:rPr>
          <w:lang w:val="nl-NL"/>
        </w:rPr>
      </w:pPr>
    </w:p>
    <w:p w14:paraId="39A5497A" w14:textId="42768BB6" w:rsidR="3E36E30D" w:rsidRPr="001B0636" w:rsidRDefault="00B643E6" w:rsidP="30B8EB3D">
      <w:pPr>
        <w:spacing w:before="120" w:after="120" w:line="240" w:lineRule="auto"/>
        <w:ind w:right="-1765"/>
      </w:pPr>
      <w:r w:rsidRPr="00B643E6">
        <w:rPr>
          <w:rFonts w:ascii="Clear Sans" w:hAnsi="Clear Sans"/>
          <w:sz w:val="20"/>
        </w:rPr>
        <w:t>Vrijdag</w:t>
      </w:r>
      <w:r>
        <w:rPr>
          <w:rFonts w:ascii="Clear Sans" w:hAnsi="Clear Sans"/>
          <w:sz w:val="20"/>
        </w:rPr>
        <w:t xml:space="preserve">, </w:t>
      </w:r>
      <w:r w:rsidR="00A97824" w:rsidRPr="001B0636">
        <w:rPr>
          <w:rFonts w:ascii="Clear Sans" w:hAnsi="Clear Sans"/>
          <w:sz w:val="20"/>
        </w:rPr>
        <w:t xml:space="preserve">21 </w:t>
      </w:r>
      <w:r w:rsidR="00D15788">
        <w:rPr>
          <w:rFonts w:ascii="Clear Sans" w:hAnsi="Clear Sans"/>
          <w:sz w:val="20"/>
        </w:rPr>
        <w:t>N</w:t>
      </w:r>
      <w:r w:rsidR="00A97824" w:rsidRPr="001B0636">
        <w:rPr>
          <w:rFonts w:ascii="Clear Sans" w:hAnsi="Clear Sans"/>
          <w:sz w:val="20"/>
        </w:rPr>
        <w:t>ovember 2025</w:t>
      </w:r>
    </w:p>
    <w:p w14:paraId="6014F51B" w14:textId="719A7234" w:rsidR="52ECEEBA" w:rsidRPr="001B0636" w:rsidRDefault="52ECEEBA" w:rsidP="00857DF3">
      <w:pPr>
        <w:spacing w:after="0" w:line="240" w:lineRule="auto"/>
        <w:jc w:val="both"/>
        <w:rPr>
          <w:rFonts w:ascii="Clear Sans" w:eastAsia="Clear Sans" w:hAnsi="Clear Sans" w:cs="Clear Sans"/>
          <w:b/>
          <w:bCs/>
          <w:sz w:val="21"/>
          <w:szCs w:val="21"/>
        </w:rPr>
      </w:pPr>
      <w:r w:rsidRPr="001B0636">
        <w:rPr>
          <w:rFonts w:ascii="Clear Sans" w:hAnsi="Clear Sans"/>
          <w:b/>
          <w:sz w:val="21"/>
        </w:rPr>
        <w:t>De Open Logistics Foundation en Logistics in Wallonia zijn nu officiële netwerkpartners. Het partnerschap werd geformaliseerd met de ondertekening van een Memorandum of Understanding. Het doel van de samenwerking is om de krachten van beide organisaties te bundelen om de grensoverschrijdende en bedrijfsoverschrijdende samenwerking in de logistieke sector te versterken en de ontwikkeling van open, interoperabele oplossingen in heel Europa te bevorderen.</w:t>
      </w:r>
    </w:p>
    <w:p w14:paraId="58A67F1F" w14:textId="77777777" w:rsidR="00C00246" w:rsidRPr="001B0636" w:rsidRDefault="00C00246" w:rsidP="00B50B9A">
      <w:pPr>
        <w:spacing w:after="0" w:line="240" w:lineRule="auto"/>
        <w:jc w:val="both"/>
        <w:rPr>
          <w:rFonts w:ascii="Clear Sans" w:eastAsia="Clear Sans" w:hAnsi="Clear Sans" w:cs="Clear Sans"/>
          <w:sz w:val="20"/>
          <w:szCs w:val="20"/>
          <w:lang w:val="nl-NL"/>
        </w:rPr>
      </w:pPr>
    </w:p>
    <w:p w14:paraId="48DAE260" w14:textId="52D536DC" w:rsidR="7270876F" w:rsidRPr="001B0636" w:rsidRDefault="7270876F" w:rsidP="00B50B9A">
      <w:pPr>
        <w:spacing w:after="0" w:line="240" w:lineRule="auto"/>
        <w:jc w:val="both"/>
        <w:rPr>
          <w:rFonts w:ascii="Clear Sans" w:eastAsia="Clear Sans" w:hAnsi="Clear Sans" w:cs="Clear Sans"/>
          <w:sz w:val="20"/>
          <w:szCs w:val="20"/>
        </w:rPr>
      </w:pPr>
      <w:r w:rsidRPr="001B0636">
        <w:rPr>
          <w:rFonts w:ascii="Clear Sans" w:hAnsi="Clear Sans"/>
          <w:sz w:val="20"/>
        </w:rPr>
        <w:t>Logistics in Wallonia fungeert als een innovatiecluster die bedrijven, universiteiten, onderzoeksorganisaties, experts en instellingen samenbrengt om een gedeelde strategische visie voor de logistieke sector te ontwikkelen door het opzetten en financieren van innovatieve en collaboratieve projecten. Beide organisaties kennen elkaar al via het Europese technologieplatform ETP ALICE (Alliance for Logistics Innovation through Collaboration in Europe), waar ze gezamenlijk bijdragen aan de ontwikkeling van een Europa-brede onderzoeks- en innovatiestrategie voor logistiek en supply chain management.</w:t>
      </w:r>
    </w:p>
    <w:p w14:paraId="36A55326" w14:textId="77777777" w:rsidR="00BE586F" w:rsidRPr="001B0636" w:rsidRDefault="00BE586F" w:rsidP="00BE586F">
      <w:pPr>
        <w:spacing w:after="0" w:line="240" w:lineRule="auto"/>
        <w:jc w:val="both"/>
        <w:rPr>
          <w:rFonts w:ascii="Clear Sans" w:eastAsia="Times New Roman" w:hAnsi="Clear Sans" w:cs="Clear Sans"/>
          <w:strike/>
          <w:color w:val="FF0000"/>
          <w:sz w:val="20"/>
          <w:szCs w:val="20"/>
          <w:u w:val="single"/>
          <w:lang w:val="nl-NL" w:eastAsia="de-DE" w:bidi="he-IL"/>
        </w:rPr>
      </w:pPr>
    </w:p>
    <w:p w14:paraId="7E63BD24" w14:textId="6C8F9D17" w:rsidR="33EF15A6" w:rsidRPr="001B0636" w:rsidRDefault="33EF15A6" w:rsidP="00B50B9A">
      <w:pPr>
        <w:jc w:val="both"/>
        <w:rPr>
          <w:rFonts w:ascii="Clear Sans" w:eastAsia="Clear Sans" w:hAnsi="Clear Sans" w:cs="Clear Sans"/>
          <w:sz w:val="20"/>
          <w:szCs w:val="20"/>
        </w:rPr>
      </w:pPr>
      <w:r w:rsidRPr="001B0636">
        <w:rPr>
          <w:rFonts w:ascii="Clear Sans" w:hAnsi="Clear Sans"/>
          <w:sz w:val="20"/>
        </w:rPr>
        <w:t>Voor de Open Logistics Foundation opent dit nieuwe partnerschap een belangrijke poort naar de KMO-sector in België. Door de uitwisseling met Logistics in Wallonia en zijn sterke regionale netwerk kunnen vooral kleine en middelgrote ondernemingen profiteren van open, interoperabele oplossingen zoals die door de Foundation op open source basis worden geleverd. Een voorbeeld is de eCMR-oplossing van de Open Logistics Foundation, die een uniforme standaard voor de digitale vrachtbrief vaststelt - wettelijk conform, interoperabel en gratis beschikbaar voor bedrijven van alle groottes. Nu het Benelux eCMR proefproject verlengd is tot 2027, staat het onderwerp opnieuw in de schijnwerpers: de open, gezamenlijk ontwikkelde software van de Open Logistics Foundation laat zien hoe gestandaardiseerde digitale processen in de praktijk kunnen werken en hoe ze bijdragen aan grensoverschrijdende digitalisering.</w:t>
      </w:r>
    </w:p>
    <w:p w14:paraId="3A599638" w14:textId="69F5D08E" w:rsidR="004220B5" w:rsidRPr="001B0636" w:rsidRDefault="004220B5" w:rsidP="008A23BE">
      <w:pPr>
        <w:spacing w:after="0" w:line="240" w:lineRule="auto"/>
        <w:jc w:val="both"/>
        <w:rPr>
          <w:rFonts w:ascii="Clear Sans" w:eastAsia="Times New Roman" w:hAnsi="Clear Sans" w:cs="Clear Sans"/>
          <w:sz w:val="20"/>
          <w:szCs w:val="20"/>
          <w:lang w:val="nl-NL" w:eastAsia="de-DE" w:bidi="he-IL"/>
        </w:rPr>
      </w:pPr>
    </w:p>
    <w:p w14:paraId="005015BA" w14:textId="3BB9A2A0" w:rsidR="55DC483A" w:rsidRPr="001B0636" w:rsidRDefault="55DC483A">
      <w:pPr>
        <w:spacing w:after="0" w:line="240" w:lineRule="auto"/>
        <w:jc w:val="both"/>
        <w:rPr>
          <w:rFonts w:ascii="Clear Sans" w:eastAsia="Clear Sans" w:hAnsi="Clear Sans" w:cs="Clear Sans"/>
          <w:sz w:val="20"/>
          <w:szCs w:val="20"/>
        </w:rPr>
      </w:pPr>
      <w:r w:rsidRPr="001B0636">
        <w:rPr>
          <w:rFonts w:ascii="Clear Sans" w:hAnsi="Clear Sans"/>
          <w:sz w:val="20"/>
        </w:rPr>
        <w:t>"Met Logistics in Wallonia halen we een sterke partner binnen die onze visie deelt: logistiek duurzamer en efficiënter maken door middel van open standaarden en gezamenlijke ontwikkeling," zegt Andreas Nettsträter, Managing Director van de Open Logistics Foundation. "Tegelijkertijd stelt het Logistics in Wallonia-netwerk ons in staat om onze oplossingen specifiek naar Belgische KMO's te brengen en zo de adoptie van open standaarden in heel Europa te stimuleren." Logistics in Wallonia benadrukt ook de toegevoegde waarde van het partnerschap: "De Open Logistics Foundation staat voor openheid, samenwerking en praktische oplossingen. Dit zijn waarden die diep geworteld zijn in ons netwerk," legt Bernard Piette, Managing Director van Logistics in Wallonië, uit. "Ons netwerk bestaat voornamelijk uit KMO's en we weten allemaal dat transport en logistiek nog steeds een zeer gefragmenteerde sector is. Dit verhindert bedrijven om toekomstige uitdagingen aan te gaan en vertraagt de invoering van nieuwe technologieën. Door deze samenwerking kunnen we onze leden directe toegang bieden tot bewezen technologieën en de adoptie van gemeenschappelijke standaarden in België versnellen."</w:t>
      </w:r>
    </w:p>
    <w:p w14:paraId="3A77C300" w14:textId="77777777" w:rsidR="00111FEE" w:rsidRPr="001B0636" w:rsidRDefault="00111FEE" w:rsidP="00111FEE">
      <w:pPr>
        <w:spacing w:after="0" w:line="240" w:lineRule="auto"/>
        <w:jc w:val="both"/>
        <w:rPr>
          <w:rFonts w:ascii="Clear Sans" w:eastAsia="Clear Sans" w:hAnsi="Clear Sans" w:cs="Clear Sans"/>
          <w:sz w:val="20"/>
          <w:szCs w:val="20"/>
          <w:lang w:val="nl-NL"/>
        </w:rPr>
      </w:pPr>
    </w:p>
    <w:p w14:paraId="548D4CE5" w14:textId="180F0BC3" w:rsidR="00F7CBCB" w:rsidRPr="001B0636" w:rsidRDefault="00F7CBCB" w:rsidP="30B8EB3D">
      <w:pPr>
        <w:spacing w:after="0"/>
        <w:rPr>
          <w:rFonts w:ascii="Calibri" w:eastAsia="Calibri" w:hAnsi="Calibri" w:cs="Calibri"/>
          <w:sz w:val="20"/>
          <w:szCs w:val="20"/>
        </w:rPr>
      </w:pPr>
      <w:r w:rsidRPr="001B0636">
        <w:rPr>
          <w:rFonts w:ascii="Calibri" w:hAnsi="Calibri"/>
          <w:sz w:val="20"/>
        </w:rPr>
        <w:t xml:space="preserve">Meer informatie over de Open Logistics Foundation vindt u op </w:t>
      </w:r>
      <w:r>
        <w:fldChar w:fldCharType="begin"/>
      </w:r>
      <w:r>
        <w:instrText>HYPERLINK "https://openlogisticsfoundation.org/"</w:instrText>
      </w:r>
      <w:r>
        <w:fldChar w:fldCharType="separate"/>
      </w:r>
      <w:r w:rsidRPr="001B0636">
        <w:rPr>
          <w:rStyle w:val="Hyperlink"/>
          <w:rFonts w:ascii="Calibri" w:hAnsi="Calibri"/>
          <w:sz w:val="20"/>
        </w:rPr>
        <w:t>openlogisticsfoundation.org</w:t>
      </w:r>
      <w:r>
        <w:fldChar w:fldCharType="end"/>
      </w:r>
      <w:r w:rsidRPr="001B0636">
        <w:rPr>
          <w:rFonts w:ascii="Calibri" w:hAnsi="Calibri"/>
          <w:sz w:val="20"/>
        </w:rPr>
        <w:t>.</w:t>
      </w:r>
    </w:p>
    <w:p w14:paraId="5B9BC0A9" w14:textId="4B8A9AB1" w:rsidR="00B75E40" w:rsidRPr="001B0636" w:rsidRDefault="00B75E40" w:rsidP="30B8EB3D">
      <w:pPr>
        <w:spacing w:after="0"/>
      </w:pPr>
      <w:r w:rsidRPr="001B0636">
        <w:rPr>
          <w:rFonts w:ascii="Calibri" w:hAnsi="Calibri"/>
          <w:sz w:val="20"/>
        </w:rPr>
        <w:t xml:space="preserve">Meer informatie over Logistics in Wallonia vindt u op </w:t>
      </w:r>
      <w:r>
        <w:fldChar w:fldCharType="begin"/>
      </w:r>
      <w:r>
        <w:instrText>HYPERLINK "http://www.logisticsinwallonia.be"</w:instrText>
      </w:r>
      <w:r>
        <w:fldChar w:fldCharType="separate"/>
      </w:r>
      <w:r w:rsidRPr="001B0636">
        <w:rPr>
          <w:rStyle w:val="Hyperlink"/>
          <w:rFonts w:ascii="Calibri" w:hAnsi="Calibri"/>
          <w:sz w:val="20"/>
        </w:rPr>
        <w:t>www.logisticsinwallonia.be</w:t>
      </w:r>
      <w:r>
        <w:fldChar w:fldCharType="end"/>
      </w:r>
      <w:r w:rsidRPr="001B0636">
        <w:rPr>
          <w:rFonts w:ascii="Calibri" w:hAnsi="Calibri"/>
          <w:sz w:val="20"/>
        </w:rPr>
        <w:t xml:space="preserve"> </w:t>
      </w:r>
    </w:p>
    <w:p w14:paraId="60B117A5" w14:textId="77777777" w:rsidR="000249A1" w:rsidRPr="001B0636" w:rsidRDefault="000249A1" w:rsidP="00D820CE">
      <w:pPr>
        <w:tabs>
          <w:tab w:val="left" w:pos="0"/>
          <w:tab w:val="left" w:pos="1276"/>
          <w:tab w:val="left" w:pos="6237"/>
          <w:tab w:val="left" w:pos="7655"/>
        </w:tabs>
        <w:spacing w:after="0" w:line="360" w:lineRule="auto"/>
        <w:jc w:val="both"/>
        <w:rPr>
          <w:rFonts w:eastAsia="Times New Roman" w:cstheme="minorHAnsi"/>
          <w:b/>
          <w:sz w:val="20"/>
          <w:szCs w:val="18"/>
          <w:lang w:val="nl-NL" w:eastAsia="de-DE"/>
        </w:rPr>
      </w:pPr>
    </w:p>
    <w:p w14:paraId="43CA2E09" w14:textId="6E147FEF" w:rsidR="00D83ED1" w:rsidRPr="00D83ED1" w:rsidRDefault="00D83ED1" w:rsidP="00D83ED1">
      <w:pPr>
        <w:tabs>
          <w:tab w:val="left" w:pos="0"/>
          <w:tab w:val="left" w:pos="1276"/>
          <w:tab w:val="left" w:pos="6237"/>
          <w:tab w:val="left" w:pos="7655"/>
        </w:tabs>
        <w:spacing w:after="0" w:line="360" w:lineRule="auto"/>
        <w:ind w:left="1276" w:hanging="1276"/>
        <w:jc w:val="both"/>
        <w:rPr>
          <w:b/>
          <w:sz w:val="20"/>
          <w:lang w:val="en-US" w:eastAsia="de-DE"/>
        </w:rPr>
      </w:pPr>
      <w:r w:rsidRPr="00D83ED1">
        <w:rPr>
          <w:b/>
          <w:sz w:val="20"/>
          <w:lang w:val="en-US" w:eastAsia="de-DE"/>
        </w:rPr>
        <w:t>Scope:</w:t>
      </w:r>
      <w:r w:rsidRPr="00D83ED1">
        <w:rPr>
          <w:b/>
          <w:sz w:val="20"/>
          <w:lang w:val="en-US" w:eastAsia="de-DE"/>
        </w:rPr>
        <w:tab/>
        <w:t>3,</w:t>
      </w:r>
      <w:r>
        <w:rPr>
          <w:b/>
          <w:sz w:val="20"/>
          <w:lang w:val="en-US" w:eastAsia="de-DE"/>
        </w:rPr>
        <w:t>477</w:t>
      </w:r>
      <w:r w:rsidRPr="00D83ED1">
        <w:rPr>
          <w:b/>
          <w:sz w:val="20"/>
          <w:lang w:val="en-US" w:eastAsia="de-DE"/>
        </w:rPr>
        <w:t xml:space="preserve"> characters without spaces</w:t>
      </w:r>
    </w:p>
    <w:p w14:paraId="3E54F998" w14:textId="77777777" w:rsidR="00D83ED1" w:rsidRPr="00D83ED1" w:rsidRDefault="00D83ED1" w:rsidP="00D83ED1">
      <w:pPr>
        <w:tabs>
          <w:tab w:val="left" w:pos="0"/>
          <w:tab w:val="left" w:pos="1276"/>
          <w:tab w:val="left" w:pos="6237"/>
          <w:tab w:val="left" w:pos="7655"/>
        </w:tabs>
        <w:spacing w:after="0" w:line="360" w:lineRule="auto"/>
        <w:ind w:left="1276" w:hanging="1276"/>
        <w:jc w:val="both"/>
        <w:rPr>
          <w:b/>
          <w:sz w:val="20"/>
          <w:lang w:val="en-US" w:eastAsia="de-DE"/>
        </w:rPr>
      </w:pPr>
      <w:r w:rsidRPr="00D83ED1">
        <w:rPr>
          <w:b/>
          <w:sz w:val="20"/>
          <w:lang w:val="en-US" w:eastAsia="de-DE"/>
        </w:rPr>
        <w:t>Images:</w:t>
      </w:r>
      <w:r w:rsidRPr="00D83ED1">
        <w:rPr>
          <w:b/>
          <w:sz w:val="20"/>
          <w:lang w:val="en-US" w:eastAsia="de-DE"/>
        </w:rPr>
        <w:tab/>
        <w:t>1, © Open Logistics Foundation</w:t>
      </w:r>
    </w:p>
    <w:p w14:paraId="73F490D3" w14:textId="5CF80C64" w:rsidR="00C508F1" w:rsidRPr="003B5A6F" w:rsidRDefault="00D83ED1" w:rsidP="00D83ED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sidRPr="003B5A6F">
        <w:rPr>
          <w:b/>
          <w:sz w:val="20"/>
          <w:lang w:val="en-US" w:eastAsia="de-DE"/>
        </w:rPr>
        <w:t xml:space="preserve">Image 1: </w:t>
      </w:r>
      <w:r w:rsidRPr="003B5A6F">
        <w:rPr>
          <w:b/>
          <w:sz w:val="20"/>
          <w:lang w:val="en-US" w:eastAsia="de-DE"/>
        </w:rPr>
        <w:tab/>
        <w:t>xxx</w:t>
      </w:r>
    </w:p>
    <w:p w14:paraId="6953DBFD" w14:textId="77777777" w:rsidR="00A47060" w:rsidRPr="00E9688F" w:rsidRDefault="00A47060" w:rsidP="00A47060">
      <w:pPr>
        <w:autoSpaceDE w:val="0"/>
        <w:autoSpaceDN w:val="0"/>
        <w:adjustRightInd w:val="0"/>
        <w:spacing w:after="0" w:line="240" w:lineRule="auto"/>
        <w:ind w:right="-1765"/>
        <w:rPr>
          <w:rFonts w:eastAsia="Times New Roman"/>
          <w:b/>
          <w:bCs/>
          <w:sz w:val="16"/>
          <w:szCs w:val="16"/>
          <w:lang w:eastAsia="de-DE" w:bidi="he-IL"/>
        </w:rPr>
      </w:pPr>
      <w:r w:rsidRPr="00E9688F">
        <w:rPr>
          <w:rFonts w:eastAsia="Times New Roman"/>
          <w:b/>
          <w:bCs/>
          <w:sz w:val="16"/>
          <w:szCs w:val="16"/>
          <w:lang w:eastAsia="de-DE" w:bidi="he-IL"/>
        </w:rPr>
        <w:lastRenderedPageBreak/>
        <w:t>About</w:t>
      </w:r>
    </w:p>
    <w:p w14:paraId="0C0E7C7F" w14:textId="1520B2A0" w:rsidR="00A47060" w:rsidRDefault="003B5A6F" w:rsidP="00A47060">
      <w:pPr>
        <w:tabs>
          <w:tab w:val="left" w:pos="1276"/>
          <w:tab w:val="left" w:pos="7655"/>
        </w:tabs>
        <w:spacing w:after="0" w:line="240" w:lineRule="auto"/>
        <w:jc w:val="both"/>
        <w:rPr>
          <w:rFonts w:eastAsia="Times New Roman" w:cstheme="minorHAnsi"/>
          <w:bCs/>
          <w:sz w:val="16"/>
          <w:szCs w:val="16"/>
          <w:lang w:eastAsia="de-DE" w:bidi="he-IL"/>
        </w:rPr>
      </w:pPr>
      <w:r w:rsidRPr="003B5A6F">
        <w:rPr>
          <w:rFonts w:eastAsia="Times New Roman" w:cstheme="minorHAnsi"/>
          <w:bCs/>
          <w:sz w:val="16"/>
          <w:szCs w:val="16"/>
          <w:lang w:eastAsia="de-DE" w:bidi="he-IL"/>
        </w:rPr>
        <w:t>The Open Logistics Foundation and its supporting association Open Logistics e.V. were founded in 2021 and are independent and neutral organisations. The non-profit and commonbenefit foundation based in Dortmund is completely financed by industry partners and is dedicated to the voluntary development of innovative open source solutions at a commodity level for the logistics industry. The focus is on open and fair cooperation between different companies, which can also be competitors in the free market. The overarching goal is to solve the most pressing existing problems of the logistics and supply chain management (SCM) community with uniform standards, tools and services, based on open source.</w:t>
      </w:r>
    </w:p>
    <w:p w14:paraId="4657ADC2" w14:textId="77777777" w:rsidR="003B5A6F" w:rsidRDefault="003B5A6F" w:rsidP="00A47060">
      <w:pPr>
        <w:tabs>
          <w:tab w:val="left" w:pos="1276"/>
          <w:tab w:val="left" w:pos="7655"/>
        </w:tabs>
        <w:spacing w:after="0" w:line="240" w:lineRule="auto"/>
        <w:jc w:val="both"/>
        <w:rPr>
          <w:rFonts w:eastAsia="Times New Roman" w:cstheme="minorHAnsi"/>
          <w:bCs/>
          <w:sz w:val="16"/>
          <w:szCs w:val="16"/>
          <w:lang w:eastAsia="de-DE" w:bidi="he-IL"/>
        </w:rPr>
      </w:pPr>
    </w:p>
    <w:p w14:paraId="22CABD59" w14:textId="77777777" w:rsidR="00A47060" w:rsidRPr="004E260C" w:rsidRDefault="00A47060" w:rsidP="00A47060">
      <w:pPr>
        <w:tabs>
          <w:tab w:val="left" w:pos="1276"/>
          <w:tab w:val="left" w:pos="7655"/>
        </w:tabs>
        <w:spacing w:after="0" w:line="240" w:lineRule="auto"/>
        <w:jc w:val="both"/>
        <w:rPr>
          <w:rFonts w:eastAsia="Times New Roman" w:cstheme="minorHAnsi"/>
          <w:b/>
          <w:sz w:val="16"/>
          <w:szCs w:val="16"/>
          <w:lang w:val="en-US" w:eastAsia="de-DE" w:bidi="he-IL"/>
        </w:rPr>
      </w:pPr>
      <w:r w:rsidRPr="004E260C">
        <w:rPr>
          <w:rFonts w:eastAsia="Times New Roman" w:cstheme="minorHAnsi"/>
          <w:b/>
          <w:sz w:val="16"/>
          <w:szCs w:val="16"/>
          <w:lang w:val="en-US" w:eastAsia="de-DE" w:bidi="he-IL"/>
        </w:rPr>
        <w:t>About</w:t>
      </w:r>
    </w:p>
    <w:p w14:paraId="67A892DC" w14:textId="77777777" w:rsidR="00256586" w:rsidRPr="007E791C" w:rsidRDefault="00256586" w:rsidP="00256586">
      <w:pPr>
        <w:tabs>
          <w:tab w:val="left" w:pos="1276"/>
          <w:tab w:val="left" w:pos="7655"/>
        </w:tabs>
        <w:spacing w:after="0" w:line="240" w:lineRule="auto"/>
        <w:jc w:val="both"/>
        <w:rPr>
          <w:rFonts w:eastAsia="Times New Roman" w:cstheme="minorHAnsi"/>
          <w:bCs/>
          <w:sz w:val="16"/>
          <w:szCs w:val="16"/>
          <w:lang w:val="en-US" w:eastAsia="de-DE" w:bidi="he-IL"/>
        </w:rPr>
      </w:pPr>
      <w:r w:rsidRPr="007E791C">
        <w:rPr>
          <w:rFonts w:eastAsia="Times New Roman" w:cstheme="minorHAnsi"/>
          <w:bCs/>
          <w:sz w:val="16"/>
          <w:szCs w:val="16"/>
          <w:lang w:val="en-US" w:eastAsia="de-DE" w:bidi="he-IL"/>
        </w:rPr>
        <w:t xml:space="preserve">Logistics in Wallonia is the </w:t>
      </w:r>
      <w:r>
        <w:rPr>
          <w:rFonts w:eastAsia="Times New Roman" w:cstheme="minorHAnsi"/>
          <w:bCs/>
          <w:sz w:val="16"/>
          <w:szCs w:val="16"/>
          <w:lang w:val="en-US" w:eastAsia="de-DE" w:bidi="he-IL"/>
        </w:rPr>
        <w:t>Innovation</w:t>
      </w:r>
      <w:r w:rsidRPr="007E791C">
        <w:rPr>
          <w:rFonts w:eastAsia="Times New Roman" w:cstheme="minorHAnsi"/>
          <w:bCs/>
          <w:sz w:val="16"/>
          <w:szCs w:val="16"/>
          <w:lang w:val="en-US" w:eastAsia="de-DE" w:bidi="he-IL"/>
        </w:rPr>
        <w:t xml:space="preserve"> Cluster officially </w:t>
      </w:r>
      <w:proofErr w:type="spellStart"/>
      <w:r w:rsidRPr="007E791C">
        <w:rPr>
          <w:rFonts w:eastAsia="Times New Roman" w:cstheme="minorHAnsi"/>
          <w:bCs/>
          <w:sz w:val="16"/>
          <w:szCs w:val="16"/>
          <w:lang w:val="en-US" w:eastAsia="de-DE" w:bidi="he-IL"/>
        </w:rPr>
        <w:t>recognised</w:t>
      </w:r>
      <w:proofErr w:type="spellEnd"/>
      <w:r w:rsidRPr="007E791C">
        <w:rPr>
          <w:rFonts w:eastAsia="Times New Roman" w:cstheme="minorHAnsi"/>
          <w:bCs/>
          <w:sz w:val="16"/>
          <w:szCs w:val="16"/>
          <w:lang w:val="en-US" w:eastAsia="de-DE" w:bidi="he-IL"/>
        </w:rPr>
        <w:t xml:space="preserve"> by the Walloon Government as part of its Competitiveness Clusters policy. The Cluster has more than 310 members. The Cluster's vision is to ‘Be the Walloon benchmark for logistics and innovation in mobility, serving all stakeholders. The cluster also has a mission:</w:t>
      </w:r>
      <w:r>
        <w:rPr>
          <w:rFonts w:eastAsia="Times New Roman" w:cstheme="minorHAnsi"/>
          <w:bCs/>
          <w:sz w:val="16"/>
          <w:szCs w:val="16"/>
          <w:lang w:val="en-US" w:eastAsia="de-DE" w:bidi="he-IL"/>
        </w:rPr>
        <w:t xml:space="preserve"> </w:t>
      </w:r>
      <w:r w:rsidRPr="007E791C">
        <w:rPr>
          <w:rFonts w:eastAsia="Times New Roman" w:cstheme="minorHAnsi"/>
          <w:bCs/>
          <w:sz w:val="16"/>
          <w:szCs w:val="16"/>
          <w:lang w:val="en-US" w:eastAsia="de-DE" w:bidi="he-IL"/>
        </w:rPr>
        <w:t>To strengthen and sustain Wallonia's attractiveness in terms of logistics, Logistics in Wallonia:</w:t>
      </w:r>
    </w:p>
    <w:p w14:paraId="4916FDEE" w14:textId="77777777" w:rsidR="00256586" w:rsidRPr="007E791C" w:rsidRDefault="00256586" w:rsidP="00256586">
      <w:pPr>
        <w:pStyle w:val="Listenabsatz"/>
        <w:numPr>
          <w:ilvl w:val="0"/>
          <w:numId w:val="2"/>
        </w:numPr>
        <w:tabs>
          <w:tab w:val="left" w:pos="1276"/>
          <w:tab w:val="left" w:pos="7655"/>
        </w:tabs>
        <w:spacing w:after="0" w:line="240" w:lineRule="auto"/>
        <w:jc w:val="both"/>
        <w:rPr>
          <w:rFonts w:eastAsia="Times New Roman" w:cstheme="minorHAnsi"/>
          <w:bCs/>
          <w:sz w:val="16"/>
          <w:szCs w:val="16"/>
          <w:lang w:val="en-US" w:eastAsia="de-DE" w:bidi="he-IL"/>
        </w:rPr>
      </w:pPr>
      <w:r w:rsidRPr="007E791C">
        <w:rPr>
          <w:rFonts w:eastAsia="Times New Roman" w:cstheme="minorHAnsi"/>
          <w:bCs/>
          <w:sz w:val="16"/>
          <w:szCs w:val="16"/>
          <w:lang w:val="en-US" w:eastAsia="de-DE" w:bidi="he-IL"/>
        </w:rPr>
        <w:t>engages stakeholders in an innovation process;</w:t>
      </w:r>
    </w:p>
    <w:p w14:paraId="12185E8B" w14:textId="77777777" w:rsidR="00256586" w:rsidRPr="007E791C" w:rsidRDefault="00256586" w:rsidP="00256586">
      <w:pPr>
        <w:pStyle w:val="Listenabsatz"/>
        <w:numPr>
          <w:ilvl w:val="0"/>
          <w:numId w:val="2"/>
        </w:numPr>
        <w:tabs>
          <w:tab w:val="left" w:pos="1276"/>
          <w:tab w:val="left" w:pos="7655"/>
        </w:tabs>
        <w:spacing w:after="0" w:line="240" w:lineRule="auto"/>
        <w:jc w:val="both"/>
        <w:rPr>
          <w:rFonts w:eastAsia="Times New Roman" w:cstheme="minorHAnsi"/>
          <w:bCs/>
          <w:sz w:val="16"/>
          <w:szCs w:val="16"/>
          <w:lang w:val="en-US" w:eastAsia="de-DE" w:bidi="he-IL"/>
        </w:rPr>
      </w:pPr>
      <w:r w:rsidRPr="007E791C">
        <w:rPr>
          <w:rFonts w:eastAsia="Times New Roman" w:cstheme="minorHAnsi"/>
          <w:bCs/>
          <w:sz w:val="16"/>
          <w:szCs w:val="16"/>
          <w:lang w:val="en-US" w:eastAsia="de-DE" w:bidi="he-IL"/>
        </w:rPr>
        <w:t>anticipates technological, non-technological and environmental developments;</w:t>
      </w:r>
    </w:p>
    <w:p w14:paraId="4BEFAE1F" w14:textId="77777777" w:rsidR="00256586" w:rsidRPr="007E791C" w:rsidRDefault="00256586" w:rsidP="00256586">
      <w:pPr>
        <w:pStyle w:val="Listenabsatz"/>
        <w:numPr>
          <w:ilvl w:val="0"/>
          <w:numId w:val="2"/>
        </w:numPr>
        <w:tabs>
          <w:tab w:val="left" w:pos="1276"/>
          <w:tab w:val="left" w:pos="7655"/>
        </w:tabs>
        <w:spacing w:after="0" w:line="240" w:lineRule="auto"/>
        <w:jc w:val="both"/>
        <w:rPr>
          <w:rFonts w:eastAsia="Times New Roman" w:cstheme="minorHAnsi"/>
          <w:bCs/>
          <w:sz w:val="16"/>
          <w:szCs w:val="16"/>
          <w:lang w:val="en-US" w:eastAsia="de-DE" w:bidi="he-IL"/>
        </w:rPr>
      </w:pPr>
      <w:r w:rsidRPr="007E791C">
        <w:rPr>
          <w:rFonts w:eastAsia="Times New Roman" w:cstheme="minorHAnsi"/>
          <w:bCs/>
          <w:sz w:val="16"/>
          <w:szCs w:val="16"/>
          <w:lang w:val="en-US" w:eastAsia="de-DE" w:bidi="he-IL"/>
        </w:rPr>
        <w:t xml:space="preserve">activates the resources necessary for the creation of value and activities. </w:t>
      </w:r>
    </w:p>
    <w:p w14:paraId="48AA3F2B" w14:textId="77777777" w:rsidR="00A47060" w:rsidRPr="007E791C" w:rsidRDefault="00A47060" w:rsidP="00A47060">
      <w:pPr>
        <w:tabs>
          <w:tab w:val="left" w:pos="1276"/>
          <w:tab w:val="left" w:pos="7655"/>
        </w:tabs>
        <w:spacing w:after="0" w:line="240" w:lineRule="auto"/>
        <w:jc w:val="both"/>
        <w:rPr>
          <w:rFonts w:eastAsia="Times New Roman" w:cstheme="minorHAnsi"/>
          <w:bCs/>
          <w:sz w:val="16"/>
          <w:szCs w:val="16"/>
          <w:lang w:val="en-US" w:eastAsia="de-DE" w:bidi="he-IL"/>
        </w:rPr>
      </w:pPr>
    </w:p>
    <w:p w14:paraId="4646416B" w14:textId="77777777" w:rsidR="00A47060" w:rsidRPr="007E791C" w:rsidRDefault="00A47060" w:rsidP="00A47060">
      <w:pPr>
        <w:tabs>
          <w:tab w:val="left" w:pos="1276"/>
          <w:tab w:val="left" w:pos="7655"/>
        </w:tabs>
        <w:spacing w:after="0" w:line="360" w:lineRule="auto"/>
        <w:jc w:val="both"/>
        <w:rPr>
          <w:rFonts w:eastAsia="Times New Roman" w:cstheme="minorHAnsi"/>
          <w:b/>
          <w:sz w:val="20"/>
          <w:szCs w:val="20"/>
          <w:lang w:val="en-US" w:eastAsia="de-DE"/>
        </w:rPr>
      </w:pPr>
    </w:p>
    <w:p w14:paraId="104875D3" w14:textId="77777777" w:rsidR="00A47060" w:rsidRPr="00F6111C" w:rsidRDefault="00A47060" w:rsidP="00A47060">
      <w:pPr>
        <w:tabs>
          <w:tab w:val="left" w:pos="1276"/>
          <w:tab w:val="left" w:pos="7655"/>
        </w:tabs>
        <w:spacing w:after="0" w:line="360" w:lineRule="auto"/>
        <w:jc w:val="both"/>
        <w:rPr>
          <w:rFonts w:eastAsia="Times New Roman" w:cstheme="minorHAnsi"/>
          <w:sz w:val="20"/>
          <w:szCs w:val="20"/>
          <w:lang w:val="en-GB" w:eastAsia="de-DE"/>
        </w:rPr>
      </w:pPr>
      <w:r>
        <w:rPr>
          <w:rFonts w:eastAsia="Times New Roman" w:cstheme="minorHAnsi"/>
          <w:b/>
          <w:sz w:val="20"/>
          <w:szCs w:val="20"/>
          <w:lang w:val="en-GB" w:eastAsia="de-DE"/>
        </w:rPr>
        <w:t>Press contact</w:t>
      </w:r>
      <w:r w:rsidRPr="00F6111C">
        <w:rPr>
          <w:rFonts w:eastAsia="Times New Roman" w:cstheme="minorHAnsi"/>
          <w:b/>
          <w:sz w:val="20"/>
          <w:szCs w:val="20"/>
          <w:lang w:val="en-GB" w:eastAsia="de-DE"/>
        </w:rPr>
        <w:t xml:space="preserve"> Open Logistics Foundation</w:t>
      </w:r>
    </w:p>
    <w:p w14:paraId="46DCCBDC" w14:textId="77777777" w:rsidR="00A47060" w:rsidRPr="00F6111C" w:rsidRDefault="00A47060" w:rsidP="00A47060">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GB" w:eastAsia="de-DE"/>
        </w:rPr>
      </w:pPr>
      <w:r w:rsidRPr="00F6111C">
        <w:rPr>
          <w:rFonts w:eastAsia="Times New Roman" w:cstheme="minorHAnsi"/>
          <w:sz w:val="20"/>
          <w:szCs w:val="20"/>
          <w:lang w:val="en-GB" w:eastAsia="de-DE"/>
        </w:rPr>
        <w:t>Carina Tüllmann • Open Logistics Foundation</w:t>
      </w:r>
    </w:p>
    <w:p w14:paraId="1F859735" w14:textId="77777777" w:rsidR="00A47060" w:rsidRPr="00E9688F" w:rsidRDefault="00A47060" w:rsidP="00A47060">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E9688F">
        <w:rPr>
          <w:rFonts w:eastAsia="Times New Roman" w:cstheme="minorHAnsi"/>
          <w:sz w:val="20"/>
          <w:szCs w:val="20"/>
          <w:lang w:eastAsia="de-DE"/>
        </w:rPr>
        <w:t>Emil-Figge-Str. 80 • 44227 Dortmund</w:t>
      </w:r>
    </w:p>
    <w:p w14:paraId="63068F63" w14:textId="77777777" w:rsidR="00A47060" w:rsidRPr="005C1284" w:rsidRDefault="00A47060" w:rsidP="00A47060">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5C1284">
        <w:rPr>
          <w:rFonts w:eastAsia="Times New Roman" w:cstheme="minorHAnsi"/>
          <w:sz w:val="20"/>
          <w:szCs w:val="20"/>
          <w:lang w:eastAsia="de-DE"/>
        </w:rPr>
        <w:t>Te</w:t>
      </w:r>
      <w:r>
        <w:rPr>
          <w:rFonts w:eastAsia="Times New Roman" w:cstheme="minorHAnsi"/>
          <w:sz w:val="20"/>
          <w:szCs w:val="20"/>
          <w:lang w:eastAsia="de-DE"/>
        </w:rPr>
        <w:t>l</w:t>
      </w:r>
      <w:r w:rsidRPr="005C1284">
        <w:rPr>
          <w:rFonts w:eastAsia="Times New Roman" w:cstheme="minorHAnsi"/>
          <w:sz w:val="20"/>
          <w:szCs w:val="20"/>
          <w:lang w:eastAsia="de-DE"/>
        </w:rPr>
        <w:t>: +49 (0)173 4120374 • E-Mail: carina.tuellmann@openlogisticsfoundation.org</w:t>
      </w:r>
    </w:p>
    <w:p w14:paraId="0DB7BF94" w14:textId="77777777" w:rsidR="00A47060" w:rsidRPr="00E9688F" w:rsidRDefault="00A47060" w:rsidP="00A47060">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E9688F">
        <w:rPr>
          <w:rFonts w:eastAsia="Times New Roman" w:cstheme="minorHAnsi"/>
          <w:sz w:val="20"/>
          <w:szCs w:val="20"/>
          <w:lang w:eastAsia="de-DE"/>
        </w:rPr>
        <w:t xml:space="preserve">Internet: www.openlogisticsfoundation.org </w:t>
      </w:r>
    </w:p>
    <w:p w14:paraId="5D3D58D8" w14:textId="77777777" w:rsidR="00A47060" w:rsidRPr="00E9688F" w:rsidRDefault="00A47060" w:rsidP="00A47060">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15864CA2" w14:textId="77777777" w:rsidR="00A47060" w:rsidRPr="00E9688F" w:rsidRDefault="00A47060" w:rsidP="00A47060">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Pr>
          <w:rFonts w:eastAsia="Times New Roman" w:cstheme="minorHAnsi"/>
          <w:b/>
          <w:sz w:val="20"/>
          <w:szCs w:val="20"/>
          <w:lang w:eastAsia="de-DE"/>
        </w:rPr>
        <w:t>Press contact agency</w:t>
      </w:r>
    </w:p>
    <w:p w14:paraId="5C36A77C" w14:textId="77777777" w:rsidR="00A47060" w:rsidRPr="00E9688F" w:rsidRDefault="00A47060" w:rsidP="00A47060">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E9688F">
        <w:rPr>
          <w:rFonts w:eastAsia="Times New Roman" w:cstheme="minorHAnsi"/>
          <w:sz w:val="20"/>
          <w:szCs w:val="20"/>
          <w:lang w:eastAsia="de-DE"/>
        </w:rPr>
        <w:t xml:space="preserve">Maximilian Schütz </w:t>
      </w:r>
    </w:p>
    <w:p w14:paraId="37C42893" w14:textId="77777777" w:rsidR="00A47060" w:rsidRPr="00E9688F" w:rsidRDefault="00A47060" w:rsidP="00A47060">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E9688F">
        <w:rPr>
          <w:rFonts w:eastAsia="Times New Roman" w:cstheme="minorHAnsi"/>
          <w:sz w:val="20"/>
          <w:szCs w:val="20"/>
          <w:lang w:eastAsia="de-DE"/>
        </w:rPr>
        <w:t>additiv</w:t>
      </w:r>
    </w:p>
    <w:p w14:paraId="7B5551C9" w14:textId="77777777" w:rsidR="00A47060" w:rsidRPr="00A47060" w:rsidRDefault="00A47060" w:rsidP="00A47060">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de-DE" w:eastAsia="de-DE"/>
        </w:rPr>
      </w:pPr>
      <w:r w:rsidRPr="009B649B">
        <w:rPr>
          <w:rFonts w:eastAsia="Times New Roman" w:cstheme="minorHAnsi"/>
          <w:sz w:val="20"/>
          <w:szCs w:val="20"/>
          <w:lang w:val="en-US" w:eastAsia="de-DE"/>
        </w:rPr>
        <w:t xml:space="preserve">a brand of additiv pr GmbH &amp; Co. </w:t>
      </w:r>
      <w:r w:rsidRPr="00A47060">
        <w:rPr>
          <w:rFonts w:eastAsia="Times New Roman" w:cstheme="minorHAnsi"/>
          <w:sz w:val="20"/>
          <w:szCs w:val="20"/>
          <w:lang w:val="de-DE" w:eastAsia="de-DE"/>
        </w:rPr>
        <w:t>KG</w:t>
      </w:r>
    </w:p>
    <w:p w14:paraId="132F89AD" w14:textId="77777777" w:rsidR="00A47060" w:rsidRPr="00A47060" w:rsidRDefault="00A47060" w:rsidP="00A47060">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de-DE" w:eastAsia="de-DE"/>
        </w:rPr>
      </w:pPr>
      <w:r w:rsidRPr="00A47060">
        <w:rPr>
          <w:rFonts w:eastAsia="Times New Roman" w:cstheme="minorHAnsi"/>
          <w:sz w:val="20"/>
          <w:szCs w:val="20"/>
          <w:lang w:val="de-DE" w:eastAsia="de-DE"/>
        </w:rPr>
        <w:t>Herzog-Adolf-Straße 3</w:t>
      </w:r>
    </w:p>
    <w:p w14:paraId="21C17CDA" w14:textId="77777777" w:rsidR="00A47060" w:rsidRPr="00E9688F" w:rsidRDefault="00A47060" w:rsidP="00A47060">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E9688F">
        <w:rPr>
          <w:rFonts w:eastAsia="Times New Roman" w:cstheme="minorHAnsi"/>
          <w:sz w:val="20"/>
          <w:szCs w:val="20"/>
          <w:lang w:eastAsia="de-DE"/>
        </w:rPr>
        <w:t>56410 Montabaur</w:t>
      </w:r>
    </w:p>
    <w:p w14:paraId="16DF8A38" w14:textId="77777777" w:rsidR="00A47060" w:rsidRPr="00A47060" w:rsidRDefault="00A47060" w:rsidP="00A47060">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de-DE" w:eastAsia="de-DE"/>
        </w:rPr>
      </w:pPr>
      <w:r w:rsidRPr="00A47060">
        <w:rPr>
          <w:rFonts w:eastAsia="Times New Roman" w:cstheme="minorHAnsi"/>
          <w:sz w:val="20"/>
          <w:szCs w:val="20"/>
          <w:lang w:val="de-DE" w:eastAsia="de-DE"/>
        </w:rPr>
        <w:t>Tel: +49 2602 950 99 13</w:t>
      </w:r>
    </w:p>
    <w:p w14:paraId="18C643B6" w14:textId="77777777" w:rsidR="00A47060" w:rsidRPr="007E791C" w:rsidRDefault="00A47060" w:rsidP="00A47060">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sz w:val="20"/>
          <w:szCs w:val="20"/>
          <w:lang w:val="en-US" w:eastAsia="de-DE"/>
        </w:rPr>
      </w:pPr>
      <w:r w:rsidRPr="007E791C">
        <w:rPr>
          <w:rFonts w:eastAsia="Times New Roman"/>
          <w:sz w:val="20"/>
          <w:szCs w:val="20"/>
          <w:lang w:val="en-US" w:eastAsia="de-DE"/>
        </w:rPr>
        <w:t>E</w:t>
      </w:r>
      <w:r>
        <w:rPr>
          <w:rFonts w:eastAsia="Times New Roman"/>
          <w:sz w:val="20"/>
          <w:szCs w:val="20"/>
          <w:lang w:val="en-US" w:eastAsia="de-DE"/>
        </w:rPr>
        <w:t>m</w:t>
      </w:r>
      <w:r w:rsidRPr="007E791C">
        <w:rPr>
          <w:rFonts w:eastAsia="Times New Roman"/>
          <w:sz w:val="20"/>
          <w:szCs w:val="20"/>
          <w:lang w:val="en-US" w:eastAsia="de-DE"/>
        </w:rPr>
        <w:t>ail: mas@additiv.de</w:t>
      </w:r>
    </w:p>
    <w:p w14:paraId="09206DE5" w14:textId="77777777" w:rsidR="00A47060" w:rsidRPr="007E791C" w:rsidRDefault="00A47060" w:rsidP="00A47060">
      <w:pPr>
        <w:rPr>
          <w:rFonts w:cstheme="minorHAnsi"/>
          <w:sz w:val="20"/>
          <w:szCs w:val="20"/>
          <w:lang w:val="en-US"/>
        </w:rPr>
      </w:pPr>
    </w:p>
    <w:p w14:paraId="3C249653" w14:textId="40BDC528" w:rsidR="00A47060" w:rsidRPr="007E791C" w:rsidRDefault="00A47060" w:rsidP="00A47060">
      <w:pPr>
        <w:rPr>
          <w:rFonts w:cstheme="minorHAnsi"/>
          <w:b/>
          <w:bCs/>
          <w:sz w:val="20"/>
          <w:szCs w:val="20"/>
          <w:lang w:val="en-US"/>
        </w:rPr>
      </w:pPr>
      <w:r w:rsidRPr="007E791C">
        <w:rPr>
          <w:rFonts w:cstheme="minorHAnsi"/>
          <w:b/>
          <w:bCs/>
          <w:sz w:val="20"/>
          <w:szCs w:val="20"/>
          <w:lang w:val="en-US"/>
        </w:rPr>
        <w:t>Press contact Logistics in Wallonia</w:t>
      </w:r>
    </w:p>
    <w:p w14:paraId="62A7C777" w14:textId="77777777" w:rsidR="00A47060" w:rsidRDefault="00A47060" w:rsidP="00A47060">
      <w:pPr>
        <w:rPr>
          <w:rFonts w:cstheme="minorHAnsi"/>
          <w:sz w:val="20"/>
          <w:szCs w:val="20"/>
          <w:lang w:val="en-US"/>
        </w:rPr>
      </w:pPr>
      <w:r>
        <w:rPr>
          <w:rFonts w:cstheme="minorHAnsi"/>
          <w:sz w:val="20"/>
          <w:szCs w:val="20"/>
          <w:lang w:val="en-US"/>
        </w:rPr>
        <w:t>Bernard Piette</w:t>
      </w:r>
    </w:p>
    <w:p w14:paraId="599C0DD9" w14:textId="77777777" w:rsidR="00A47060" w:rsidRDefault="00A47060" w:rsidP="00A47060">
      <w:pPr>
        <w:rPr>
          <w:rFonts w:cstheme="minorHAnsi"/>
          <w:sz w:val="20"/>
          <w:szCs w:val="20"/>
          <w:lang w:val="fr-BE"/>
        </w:rPr>
      </w:pPr>
      <w:r w:rsidRPr="007E791C">
        <w:rPr>
          <w:rFonts w:cstheme="minorHAnsi"/>
          <w:sz w:val="20"/>
          <w:szCs w:val="20"/>
          <w:lang w:val="fr-BE"/>
        </w:rPr>
        <w:t>Rue de l’Aéroport 52 box 13 – 4460 Gr</w:t>
      </w:r>
      <w:r>
        <w:rPr>
          <w:rFonts w:cstheme="minorHAnsi"/>
          <w:sz w:val="20"/>
          <w:szCs w:val="20"/>
          <w:lang w:val="fr-BE"/>
        </w:rPr>
        <w:t>âce-Hollogne (</w:t>
      </w:r>
      <w:proofErr w:type="spellStart"/>
      <w:r>
        <w:rPr>
          <w:rFonts w:cstheme="minorHAnsi"/>
          <w:sz w:val="20"/>
          <w:szCs w:val="20"/>
          <w:lang w:val="fr-BE"/>
        </w:rPr>
        <w:t>Belgium</w:t>
      </w:r>
      <w:proofErr w:type="spellEnd"/>
      <w:r>
        <w:rPr>
          <w:rFonts w:cstheme="minorHAnsi"/>
          <w:sz w:val="20"/>
          <w:szCs w:val="20"/>
          <w:lang w:val="fr-BE"/>
        </w:rPr>
        <w:t>)</w:t>
      </w:r>
    </w:p>
    <w:p w14:paraId="52CC3411" w14:textId="77777777" w:rsidR="00A47060" w:rsidRDefault="00A47060" w:rsidP="00A47060">
      <w:pPr>
        <w:rPr>
          <w:rFonts w:cstheme="minorHAnsi"/>
          <w:sz w:val="20"/>
          <w:szCs w:val="20"/>
          <w:lang w:val="fr-BE"/>
        </w:rPr>
      </w:pPr>
      <w:r>
        <w:rPr>
          <w:rFonts w:cstheme="minorHAnsi"/>
          <w:sz w:val="20"/>
          <w:szCs w:val="20"/>
          <w:lang w:val="fr-BE"/>
        </w:rPr>
        <w:t xml:space="preserve">Tel : +32 495 299446 – Email : </w:t>
      </w:r>
      <w:hyperlink r:id="rId11" w:history="1">
        <w:r w:rsidRPr="008E00C1">
          <w:rPr>
            <w:rStyle w:val="Hyperlink"/>
            <w:rFonts w:cstheme="minorHAnsi"/>
            <w:sz w:val="20"/>
            <w:szCs w:val="20"/>
            <w:lang w:val="fr-BE"/>
          </w:rPr>
          <w:t>bpi@logisticsinwallonia.be</w:t>
        </w:r>
      </w:hyperlink>
      <w:r>
        <w:rPr>
          <w:rFonts w:cstheme="minorHAnsi"/>
          <w:sz w:val="20"/>
          <w:szCs w:val="20"/>
          <w:lang w:val="fr-BE"/>
        </w:rPr>
        <w:t xml:space="preserve"> </w:t>
      </w:r>
    </w:p>
    <w:p w14:paraId="7EF66223" w14:textId="77777777" w:rsidR="00A47060" w:rsidRPr="007E791C" w:rsidRDefault="00A47060" w:rsidP="00A47060">
      <w:pPr>
        <w:rPr>
          <w:rFonts w:cstheme="minorHAnsi"/>
          <w:sz w:val="20"/>
          <w:szCs w:val="20"/>
          <w:lang w:val="fr-BE"/>
        </w:rPr>
      </w:pPr>
    </w:p>
    <w:p w14:paraId="4D1FE37B" w14:textId="77777777" w:rsidR="00A47060" w:rsidRPr="00226866" w:rsidRDefault="00A47060" w:rsidP="00A47060">
      <w:pPr>
        <w:spacing w:after="0"/>
        <w:rPr>
          <w:rFonts w:cstheme="minorHAnsi"/>
          <w:sz w:val="16"/>
          <w:szCs w:val="16"/>
          <w:lang w:val="en-US"/>
        </w:rPr>
      </w:pPr>
      <w:r w:rsidRPr="00226866">
        <w:rPr>
          <w:rFonts w:cstheme="minorHAnsi"/>
          <w:sz w:val="16"/>
          <w:szCs w:val="16"/>
          <w:lang w:val="en-US"/>
        </w:rPr>
        <w:t xml:space="preserve">This press release and additional image material are also available for download at </w:t>
      </w:r>
      <w:hyperlink r:id="rId12" w:history="1">
        <w:r w:rsidRPr="00D322E8">
          <w:rPr>
            <w:rStyle w:val="Hyperlink"/>
            <w:rFonts w:cstheme="minorHAnsi"/>
            <w:sz w:val="16"/>
            <w:szCs w:val="16"/>
            <w:lang w:val="en-US"/>
          </w:rPr>
          <w:t>www.openlogisticsfoundation.org</w:t>
        </w:r>
      </w:hyperlink>
      <w:r>
        <w:rPr>
          <w:rFonts w:cstheme="minorHAnsi"/>
          <w:sz w:val="16"/>
          <w:szCs w:val="16"/>
          <w:lang w:val="en-US"/>
        </w:rPr>
        <w:t xml:space="preserve">. </w:t>
      </w:r>
    </w:p>
    <w:p w14:paraId="5B66CECE" w14:textId="77777777" w:rsidR="00A47060" w:rsidRDefault="00A47060" w:rsidP="00A47060">
      <w:pPr>
        <w:spacing w:after="0"/>
        <w:rPr>
          <w:rFonts w:cstheme="minorHAnsi"/>
          <w:sz w:val="16"/>
          <w:szCs w:val="16"/>
          <w:lang w:val="en-US"/>
        </w:rPr>
      </w:pPr>
      <w:r w:rsidRPr="00226866">
        <w:rPr>
          <w:rFonts w:cstheme="minorHAnsi"/>
          <w:sz w:val="16"/>
          <w:szCs w:val="16"/>
          <w:lang w:val="en-US"/>
        </w:rPr>
        <w:t xml:space="preserve">Reproduction is permitted. </w:t>
      </w:r>
    </w:p>
    <w:p w14:paraId="1218AEF9" w14:textId="77777777" w:rsidR="00A47060" w:rsidRPr="00226866" w:rsidRDefault="00A47060" w:rsidP="00A47060">
      <w:pPr>
        <w:spacing w:after="0"/>
        <w:rPr>
          <w:b/>
          <w:bCs/>
          <w:lang w:val="en-US"/>
        </w:rPr>
      </w:pPr>
      <w:r w:rsidRPr="00226866">
        <w:rPr>
          <w:rFonts w:cstheme="minorHAnsi"/>
          <w:b/>
          <w:bCs/>
          <w:sz w:val="16"/>
          <w:szCs w:val="16"/>
          <w:lang w:val="en-US"/>
        </w:rPr>
        <w:t>Complimentary copy requested.</w:t>
      </w:r>
    </w:p>
    <w:p w14:paraId="7961F180" w14:textId="77777777" w:rsidR="004636A6" w:rsidRPr="00A47060" w:rsidRDefault="004636A6" w:rsidP="00C508F1">
      <w:pPr>
        <w:spacing w:after="0"/>
        <w:rPr>
          <w:lang w:val="en-US"/>
        </w:rPr>
      </w:pPr>
    </w:p>
    <w:sectPr w:rsidR="004636A6" w:rsidRPr="00A47060">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0C6E" w14:textId="77777777" w:rsidR="004571A7" w:rsidRDefault="004571A7" w:rsidP="00B010F6">
      <w:pPr>
        <w:spacing w:after="0" w:line="240" w:lineRule="auto"/>
      </w:pPr>
      <w:r>
        <w:separator/>
      </w:r>
    </w:p>
  </w:endnote>
  <w:endnote w:type="continuationSeparator" w:id="0">
    <w:p w14:paraId="1077F0F5" w14:textId="77777777" w:rsidR="004571A7" w:rsidRDefault="004571A7" w:rsidP="00B0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rPr>
    </w:pPr>
    <w:r>
      <w:rPr>
        <w:rFonts w:ascii="Clear Sans" w:hAnsi="Clear Sans"/>
        <w:color w:val="6E6E6E"/>
        <w:sz w:val="14"/>
      </w:rPr>
      <w:t xml:space="preserve">Open </w:t>
    </w:r>
    <w:r>
      <w:rPr>
        <w:rFonts w:ascii="Clear Sans" w:hAnsi="Clear Sans"/>
        <w:color w:val="6E6E6E"/>
        <w:sz w:val="14"/>
      </w:rPr>
      <w:t>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rPr>
    </w:pPr>
    <w:r>
      <w:rPr>
        <w:rFonts w:ascii="Clear Sans" w:hAnsi="Clear Sans"/>
        <w:color w:val="6E6E6E"/>
        <w:sz w:val="14"/>
      </w:rPr>
      <w:t>Emil-Figge-Straße 80</w:t>
    </w:r>
    <w:r>
      <w:rPr>
        <w:rFonts w:ascii="Clear Sans" w:hAnsi="Clear Sans"/>
        <w:color w:val="6E6E6E"/>
        <w:sz w:val="14"/>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FD84F" w14:textId="77777777" w:rsidR="004571A7" w:rsidRDefault="004571A7" w:rsidP="00B010F6">
      <w:pPr>
        <w:spacing w:after="0" w:line="240" w:lineRule="auto"/>
      </w:pPr>
      <w:r>
        <w:separator/>
      </w:r>
    </w:p>
  </w:footnote>
  <w:footnote w:type="continuationSeparator" w:id="0">
    <w:p w14:paraId="134AD742" w14:textId="77777777" w:rsidR="004571A7" w:rsidRDefault="004571A7" w:rsidP="00B01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F006" w14:textId="5D4ED658" w:rsidR="00B010F6" w:rsidRPr="00CB7E8C" w:rsidRDefault="0088652C" w:rsidP="00B010F6">
    <w:pPr>
      <w:tabs>
        <w:tab w:val="left" w:pos="284"/>
      </w:tabs>
      <w:suppressAutoHyphens/>
      <w:spacing w:after="60"/>
      <w:ind w:right="1128"/>
      <w:jc w:val="both"/>
      <w:rPr>
        <w:rFonts w:cstheme="minorHAnsi"/>
        <w:sz w:val="36"/>
        <w:szCs w:val="36"/>
      </w:rPr>
    </w:pPr>
    <w:r>
      <w:rPr>
        <w:noProof/>
        <w:sz w:val="36"/>
      </w:rPr>
      <w:drawing>
        <wp:anchor distT="0" distB="0" distL="114300" distR="114300" simplePos="0" relativeHeight="251658241" behindDoc="0" locked="0" layoutInCell="1" allowOverlap="1" wp14:anchorId="4FF3B341" wp14:editId="3CB00EF2">
          <wp:simplePos x="0" y="0"/>
          <wp:positionH relativeFrom="margin">
            <wp:align>right</wp:align>
          </wp:positionH>
          <wp:positionV relativeFrom="paragraph">
            <wp:posOffset>168910</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Pr>
        <w:sz w:val="36"/>
      </w:rPr>
      <w:t xml:space="preserve"> </w:t>
    </w:r>
  </w:p>
  <w:p w14:paraId="045DE409" w14:textId="772B8ECC" w:rsidR="00B010F6" w:rsidRPr="003C3495" w:rsidRDefault="00B010F6" w:rsidP="00B010F6">
    <w:pPr>
      <w:tabs>
        <w:tab w:val="left" w:pos="284"/>
      </w:tabs>
      <w:suppressAutoHyphens/>
      <w:spacing w:after="60"/>
      <w:ind w:left="284" w:right="1128" w:hanging="284"/>
      <w:jc w:val="both"/>
      <w:rPr>
        <w:rFonts w:cstheme="minorHAnsi"/>
        <w:sz w:val="36"/>
        <w:szCs w:val="36"/>
      </w:rPr>
    </w:pPr>
    <w:r>
      <w:rPr>
        <w:sz w:val="36"/>
      </w:rPr>
      <w:t xml:space="preserve"> </w:t>
    </w:r>
    <w:r>
      <w:rPr>
        <w:sz w:val="36"/>
      </w:rPr>
      <w:t xml:space="preserve">// persbericht </w:t>
    </w:r>
    <w:r>
      <w:t xml:space="preserve">                </w:t>
    </w:r>
    <w:r>
      <w:rPr>
        <w:noProof/>
      </w:rPr>
      <w:drawing>
        <wp:inline distT="0" distB="0" distL="0" distR="0" wp14:anchorId="1F1E1C36" wp14:editId="58139EE2">
          <wp:extent cx="1477328" cy="895350"/>
          <wp:effectExtent l="0" t="0" r="8890" b="0"/>
          <wp:docPr id="7903424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4571" cy="899739"/>
                  </a:xfrm>
                  <a:prstGeom prst="rect">
                    <a:avLst/>
                  </a:prstGeom>
                  <a:noFill/>
                  <a:ln>
                    <a:noFill/>
                  </a:ln>
                </pic:spPr>
              </pic:pic>
            </a:graphicData>
          </a:graphic>
        </wp:inline>
      </w:drawing>
    </w:r>
    <w:r>
      <w:rPr>
        <w:rFonts w:ascii="Arial" w:hAnsi="Arial"/>
        <w:noProof/>
        <w:color w:val="00469B"/>
        <w:sz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7BE4"/>
    <w:multiLevelType w:val="hybridMultilevel"/>
    <w:tmpl w:val="145C8A4E"/>
    <w:lvl w:ilvl="0" w:tplc="DEDE7D0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E5A3D49"/>
    <w:multiLevelType w:val="hybridMultilevel"/>
    <w:tmpl w:val="8EC80A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42846350">
    <w:abstractNumId w:val="1"/>
  </w:num>
  <w:num w:numId="2" w16cid:durableId="146087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15CF2"/>
    <w:rsid w:val="00021F93"/>
    <w:rsid w:val="000249A1"/>
    <w:rsid w:val="00027120"/>
    <w:rsid w:val="000346EA"/>
    <w:rsid w:val="000370C9"/>
    <w:rsid w:val="0003752B"/>
    <w:rsid w:val="00040934"/>
    <w:rsid w:val="00082A7C"/>
    <w:rsid w:val="000969A0"/>
    <w:rsid w:val="00096AD6"/>
    <w:rsid w:val="000A624F"/>
    <w:rsid w:val="000B7FA7"/>
    <w:rsid w:val="000C6507"/>
    <w:rsid w:val="000D7907"/>
    <w:rsid w:val="000E3C3C"/>
    <w:rsid w:val="00111FEE"/>
    <w:rsid w:val="001175AA"/>
    <w:rsid w:val="00122FC9"/>
    <w:rsid w:val="00133C9A"/>
    <w:rsid w:val="00144265"/>
    <w:rsid w:val="0015296F"/>
    <w:rsid w:val="00162AC9"/>
    <w:rsid w:val="00190A07"/>
    <w:rsid w:val="001973E6"/>
    <w:rsid w:val="001B0636"/>
    <w:rsid w:val="001F0567"/>
    <w:rsid w:val="001F79BE"/>
    <w:rsid w:val="00214F5A"/>
    <w:rsid w:val="00240E4F"/>
    <w:rsid w:val="0024323B"/>
    <w:rsid w:val="00247B47"/>
    <w:rsid w:val="00256586"/>
    <w:rsid w:val="002710AF"/>
    <w:rsid w:val="002824F7"/>
    <w:rsid w:val="002A712E"/>
    <w:rsid w:val="002B48FF"/>
    <w:rsid w:val="0030482A"/>
    <w:rsid w:val="0031009A"/>
    <w:rsid w:val="00356FEF"/>
    <w:rsid w:val="003758D4"/>
    <w:rsid w:val="00377433"/>
    <w:rsid w:val="003954E5"/>
    <w:rsid w:val="003A2023"/>
    <w:rsid w:val="003A5EFE"/>
    <w:rsid w:val="003B16AC"/>
    <w:rsid w:val="003B4690"/>
    <w:rsid w:val="003B5A6F"/>
    <w:rsid w:val="003C1146"/>
    <w:rsid w:val="003D0C87"/>
    <w:rsid w:val="003F5BA0"/>
    <w:rsid w:val="00410045"/>
    <w:rsid w:val="004102A2"/>
    <w:rsid w:val="0041391F"/>
    <w:rsid w:val="00417348"/>
    <w:rsid w:val="004220B5"/>
    <w:rsid w:val="00424FB2"/>
    <w:rsid w:val="00441842"/>
    <w:rsid w:val="004502A1"/>
    <w:rsid w:val="00450DF5"/>
    <w:rsid w:val="004571A7"/>
    <w:rsid w:val="004636A6"/>
    <w:rsid w:val="00470714"/>
    <w:rsid w:val="00480FC1"/>
    <w:rsid w:val="004A3451"/>
    <w:rsid w:val="004B073F"/>
    <w:rsid w:val="004C56A8"/>
    <w:rsid w:val="004F2E1D"/>
    <w:rsid w:val="004F3013"/>
    <w:rsid w:val="005508C8"/>
    <w:rsid w:val="0058131E"/>
    <w:rsid w:val="00586A50"/>
    <w:rsid w:val="005912C1"/>
    <w:rsid w:val="005A154B"/>
    <w:rsid w:val="005A4D7E"/>
    <w:rsid w:val="005F5450"/>
    <w:rsid w:val="006155E5"/>
    <w:rsid w:val="00643E8B"/>
    <w:rsid w:val="00652F8E"/>
    <w:rsid w:val="00662DA4"/>
    <w:rsid w:val="0067754E"/>
    <w:rsid w:val="006A3FFE"/>
    <w:rsid w:val="006B3031"/>
    <w:rsid w:val="006C0BB1"/>
    <w:rsid w:val="006C118F"/>
    <w:rsid w:val="006D1D77"/>
    <w:rsid w:val="006E0A0B"/>
    <w:rsid w:val="0070449D"/>
    <w:rsid w:val="0071086B"/>
    <w:rsid w:val="00726C9E"/>
    <w:rsid w:val="00733811"/>
    <w:rsid w:val="0077152E"/>
    <w:rsid w:val="00782FE6"/>
    <w:rsid w:val="007A62BA"/>
    <w:rsid w:val="007C2A42"/>
    <w:rsid w:val="007D68E8"/>
    <w:rsid w:val="007E791C"/>
    <w:rsid w:val="0080505A"/>
    <w:rsid w:val="00857DF3"/>
    <w:rsid w:val="0088652C"/>
    <w:rsid w:val="008A23BE"/>
    <w:rsid w:val="008A7E37"/>
    <w:rsid w:val="008C5D17"/>
    <w:rsid w:val="008D1FCC"/>
    <w:rsid w:val="008D39A6"/>
    <w:rsid w:val="008E4A1A"/>
    <w:rsid w:val="008F3A42"/>
    <w:rsid w:val="0093189A"/>
    <w:rsid w:val="00955825"/>
    <w:rsid w:val="009654C6"/>
    <w:rsid w:val="0099393B"/>
    <w:rsid w:val="009A66F1"/>
    <w:rsid w:val="009B155A"/>
    <w:rsid w:val="009D53BF"/>
    <w:rsid w:val="00A03694"/>
    <w:rsid w:val="00A04399"/>
    <w:rsid w:val="00A072B8"/>
    <w:rsid w:val="00A2206C"/>
    <w:rsid w:val="00A22ED6"/>
    <w:rsid w:val="00A47060"/>
    <w:rsid w:val="00A61D16"/>
    <w:rsid w:val="00A83CE4"/>
    <w:rsid w:val="00A97824"/>
    <w:rsid w:val="00AA15A4"/>
    <w:rsid w:val="00AA4A63"/>
    <w:rsid w:val="00AB04E0"/>
    <w:rsid w:val="00AB0804"/>
    <w:rsid w:val="00AB581D"/>
    <w:rsid w:val="00AE1AD7"/>
    <w:rsid w:val="00AF4E6A"/>
    <w:rsid w:val="00B010F6"/>
    <w:rsid w:val="00B030EC"/>
    <w:rsid w:val="00B058B3"/>
    <w:rsid w:val="00B1277C"/>
    <w:rsid w:val="00B25BE0"/>
    <w:rsid w:val="00B35D5C"/>
    <w:rsid w:val="00B42C38"/>
    <w:rsid w:val="00B43922"/>
    <w:rsid w:val="00B50B9A"/>
    <w:rsid w:val="00B50D00"/>
    <w:rsid w:val="00B643E6"/>
    <w:rsid w:val="00B663BB"/>
    <w:rsid w:val="00B75E40"/>
    <w:rsid w:val="00BA7EFC"/>
    <w:rsid w:val="00BB2873"/>
    <w:rsid w:val="00BD420F"/>
    <w:rsid w:val="00BE29AF"/>
    <w:rsid w:val="00BE586F"/>
    <w:rsid w:val="00C00246"/>
    <w:rsid w:val="00C1704E"/>
    <w:rsid w:val="00C22265"/>
    <w:rsid w:val="00C508F1"/>
    <w:rsid w:val="00C755F0"/>
    <w:rsid w:val="00C9113A"/>
    <w:rsid w:val="00CD5B4D"/>
    <w:rsid w:val="00D10BA4"/>
    <w:rsid w:val="00D15788"/>
    <w:rsid w:val="00D42AE3"/>
    <w:rsid w:val="00D43113"/>
    <w:rsid w:val="00D820CE"/>
    <w:rsid w:val="00D83ED1"/>
    <w:rsid w:val="00D85DD1"/>
    <w:rsid w:val="00D954D5"/>
    <w:rsid w:val="00DA32C7"/>
    <w:rsid w:val="00DA598E"/>
    <w:rsid w:val="00DB0CB4"/>
    <w:rsid w:val="00DB6937"/>
    <w:rsid w:val="00DB7835"/>
    <w:rsid w:val="00DC35C9"/>
    <w:rsid w:val="00E116B6"/>
    <w:rsid w:val="00E22C3B"/>
    <w:rsid w:val="00E40136"/>
    <w:rsid w:val="00E83CDF"/>
    <w:rsid w:val="00E84D54"/>
    <w:rsid w:val="00E90993"/>
    <w:rsid w:val="00E9688F"/>
    <w:rsid w:val="00EF24E1"/>
    <w:rsid w:val="00EF4E1B"/>
    <w:rsid w:val="00F113A7"/>
    <w:rsid w:val="00F12462"/>
    <w:rsid w:val="00F24941"/>
    <w:rsid w:val="00F37D42"/>
    <w:rsid w:val="00F479C9"/>
    <w:rsid w:val="00F50A51"/>
    <w:rsid w:val="00F51F2F"/>
    <w:rsid w:val="00F5335A"/>
    <w:rsid w:val="00F5355D"/>
    <w:rsid w:val="00F6111C"/>
    <w:rsid w:val="00F70A32"/>
    <w:rsid w:val="00F77462"/>
    <w:rsid w:val="00F7CBCB"/>
    <w:rsid w:val="00F804E5"/>
    <w:rsid w:val="00FA0EE5"/>
    <w:rsid w:val="00FF21E9"/>
    <w:rsid w:val="010A339F"/>
    <w:rsid w:val="011A369E"/>
    <w:rsid w:val="014C5F6E"/>
    <w:rsid w:val="02969076"/>
    <w:rsid w:val="0330EFA3"/>
    <w:rsid w:val="07C4C2F6"/>
    <w:rsid w:val="08AADA92"/>
    <w:rsid w:val="0BEBBEE5"/>
    <w:rsid w:val="12D83A56"/>
    <w:rsid w:val="15C39055"/>
    <w:rsid w:val="1996827A"/>
    <w:rsid w:val="25D90179"/>
    <w:rsid w:val="28ACAE8D"/>
    <w:rsid w:val="2CC5359A"/>
    <w:rsid w:val="30B8EB3D"/>
    <w:rsid w:val="32B64B0E"/>
    <w:rsid w:val="33EF14D9"/>
    <w:rsid w:val="33EF15A6"/>
    <w:rsid w:val="3869B238"/>
    <w:rsid w:val="394018C1"/>
    <w:rsid w:val="3BF64CC8"/>
    <w:rsid w:val="3E36E30D"/>
    <w:rsid w:val="400E7E14"/>
    <w:rsid w:val="410508DA"/>
    <w:rsid w:val="4392BE4C"/>
    <w:rsid w:val="45155179"/>
    <w:rsid w:val="4DB6D3A1"/>
    <w:rsid w:val="4EF2D0BA"/>
    <w:rsid w:val="50EB7114"/>
    <w:rsid w:val="51274595"/>
    <w:rsid w:val="52ECEEBA"/>
    <w:rsid w:val="5593FD1F"/>
    <w:rsid w:val="55DC483A"/>
    <w:rsid w:val="5653E75C"/>
    <w:rsid w:val="58CEE688"/>
    <w:rsid w:val="5C9D168F"/>
    <w:rsid w:val="5EC8ED07"/>
    <w:rsid w:val="60AC9ABA"/>
    <w:rsid w:val="61758BE7"/>
    <w:rsid w:val="63D54757"/>
    <w:rsid w:val="6566B069"/>
    <w:rsid w:val="6B319FDA"/>
    <w:rsid w:val="6C50995D"/>
    <w:rsid w:val="6D9B1D6B"/>
    <w:rsid w:val="7270876F"/>
    <w:rsid w:val="735915F5"/>
    <w:rsid w:val="769810C7"/>
    <w:rsid w:val="790ED014"/>
    <w:rsid w:val="7A844A82"/>
    <w:rsid w:val="7B298B3F"/>
    <w:rsid w:val="7C530708"/>
    <w:rsid w:val="7CBC47E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114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nl-BE" w:eastAsia="ar-SA"/>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F37D42"/>
    <w:pPr>
      <w:spacing w:after="0" w:line="240" w:lineRule="auto"/>
    </w:pPr>
  </w:style>
  <w:style w:type="paragraph" w:styleId="Kommentarthema">
    <w:name w:val="annotation subject"/>
    <w:basedOn w:val="Kommentartext"/>
    <w:next w:val="Kommentartext"/>
    <w:link w:val="KommentarthemaZchn"/>
    <w:uiPriority w:val="99"/>
    <w:semiHidden/>
    <w:unhideWhenUsed/>
    <w:rsid w:val="00F37D42"/>
    <w:rPr>
      <w:b/>
      <w:bCs/>
    </w:rPr>
  </w:style>
  <w:style w:type="character" w:customStyle="1" w:styleId="KommentarthemaZchn">
    <w:name w:val="Kommentarthema Zchn"/>
    <w:basedOn w:val="KommentartextZchn"/>
    <w:link w:val="Kommentarthema"/>
    <w:uiPriority w:val="99"/>
    <w:semiHidden/>
    <w:rsid w:val="00F37D42"/>
    <w:rPr>
      <w:b/>
      <w:bCs/>
      <w:sz w:val="20"/>
      <w:szCs w:val="20"/>
    </w:rPr>
  </w:style>
  <w:style w:type="character" w:styleId="Hyperlink">
    <w:name w:val="Hyperlink"/>
    <w:basedOn w:val="Absatz-Standardschriftart"/>
    <w:uiPriority w:val="99"/>
    <w:unhideWhenUsed/>
    <w:rsid w:val="006A3FFE"/>
    <w:rPr>
      <w:color w:val="0563C1" w:themeColor="hyperlink"/>
      <w:u w:val="single"/>
    </w:rPr>
  </w:style>
  <w:style w:type="character" w:styleId="NichtaufgelsteErwhnung">
    <w:name w:val="Unresolved Mention"/>
    <w:basedOn w:val="Absatz-Standardschriftart"/>
    <w:uiPriority w:val="99"/>
    <w:semiHidden/>
    <w:unhideWhenUsed/>
    <w:rsid w:val="006A3FFE"/>
    <w:rPr>
      <w:color w:val="605E5C"/>
      <w:shd w:val="clear" w:color="auto" w:fill="E1DFDD"/>
    </w:rPr>
  </w:style>
  <w:style w:type="paragraph" w:styleId="Listenabsatz">
    <w:name w:val="List Paragraph"/>
    <w:basedOn w:val="Standard"/>
    <w:uiPriority w:val="34"/>
    <w:qFormat/>
    <w:rsid w:val="00D42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enlogisticsfounda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pi@logisticsinwallonia.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5353d8170f3a320828de63ceb98b0df7">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8780ef85ec0929987e87ea1b6f1686e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4c9d64-32b0-4736-84ff-27ea8b97ae0a">
      <Terms xmlns="http://schemas.microsoft.com/office/infopath/2007/PartnerControls"/>
    </lcf76f155ced4ddcb4097134ff3c332f>
    <TaxCatchAll xmlns="8d235a36-ea6b-4dbc-b2e6-d7580bfd1731" xsi:nil="true"/>
  </documentManagement>
</p:properties>
</file>

<file path=customXml/itemProps1.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customXml/itemProps2.xml><?xml version="1.0" encoding="utf-8"?>
<ds:datastoreItem xmlns:ds="http://schemas.openxmlformats.org/officeDocument/2006/customXml" ds:itemID="{E10F09E3-9A81-46DB-9DAB-1EAFD7966FA3}"/>
</file>

<file path=customXml/itemProps3.xml><?xml version="1.0" encoding="utf-8"?>
<ds:datastoreItem xmlns:ds="http://schemas.openxmlformats.org/officeDocument/2006/customXml" ds:itemID="{203E6B7B-E2D5-4BC1-AD2B-EBF2568A595F}">
  <ds:schemaRefs>
    <ds:schemaRef ds:uri="http://schemas.microsoft.com/sharepoint/v3/contenttype/forms"/>
  </ds:schemaRefs>
</ds:datastoreItem>
</file>

<file path=customXml/itemProps4.xml><?xml version="1.0" encoding="utf-8"?>
<ds:datastoreItem xmlns:ds="http://schemas.openxmlformats.org/officeDocument/2006/customXml" ds:itemID="{45D4A59A-9EDE-4375-8D85-B288BAE971C4}">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5136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5899</CharactersWithSpaces>
  <SharedDoc>false</SharedDoc>
  <HLinks>
    <vt:vector size="6" baseType="variant">
      <vt:variant>
        <vt:i4>65607</vt:i4>
      </vt:variant>
      <vt:variant>
        <vt:i4>0</vt:i4>
      </vt:variant>
      <vt:variant>
        <vt:i4>0</vt:i4>
      </vt:variant>
      <vt:variant>
        <vt:i4>5</vt:i4>
      </vt:variant>
      <vt:variant>
        <vt:lpwstr>https://openlogisticsfoundation.org/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2025-11-18T08:09:00Z</dcterms:created>
  <dcterms:modified xsi:type="dcterms:W3CDTF">2025-11-19T09:05:00Z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0x010100C19965BC19506B46B5BBA30A8D137199</vt:lpwstr>
  </property>
  <property fmtid="{D5CDD505-2E9C-101B-9397-08002B2CF9AE}" pid="3" name="MediaServiceImageTags">
    <vt:lpwstr/>
  </property>
</Properties>
</file>