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666C5" w14:textId="4BC11410" w:rsidR="00C22014" w:rsidRPr="008A081A" w:rsidRDefault="00A0507C" w:rsidP="2D1DB730">
      <w:pPr>
        <w:spacing w:after="0" w:line="240" w:lineRule="auto"/>
        <w:rPr>
          <w:rFonts w:ascii="Clear Sans" w:eastAsia="Times New Roman" w:hAnsi="Clear Sans" w:cs="Clear Sans"/>
          <w:lang w:eastAsia="de-DE" w:bidi="he-IL"/>
        </w:rPr>
      </w:pPr>
      <w:r>
        <w:rPr>
          <w:rFonts w:ascii="Clear Sans" w:eastAsia="Times New Roman" w:hAnsi="Clear Sans" w:cs="Clear Sans"/>
          <w:lang w:eastAsia="de-DE" w:bidi="he-IL"/>
        </w:rPr>
        <w:t>Strategische Verstärkung für die Geschäftsführung</w:t>
      </w:r>
    </w:p>
    <w:p w14:paraId="41ACB544" w14:textId="77777777" w:rsidR="001662D8" w:rsidRPr="008A081A" w:rsidRDefault="001662D8" w:rsidP="00B010F6">
      <w:pPr>
        <w:spacing w:after="0" w:line="240" w:lineRule="auto"/>
        <w:rPr>
          <w:rFonts w:ascii="Clear Sans" w:eastAsia="Times New Roman" w:hAnsi="Clear Sans" w:cs="Clear Sans"/>
          <w:sz w:val="24"/>
          <w:szCs w:val="24"/>
          <w:lang w:eastAsia="de-DE" w:bidi="he-IL"/>
        </w:rPr>
      </w:pPr>
    </w:p>
    <w:p w14:paraId="312558E7" w14:textId="0F0117A2" w:rsidR="00DD6EF3" w:rsidRPr="008A081A" w:rsidRDefault="00C1072A" w:rsidP="7FB9CA57">
      <w:pPr>
        <w:spacing w:after="0" w:line="240" w:lineRule="auto"/>
        <w:ind w:right="-1701"/>
        <w:rPr>
          <w:rFonts w:ascii="Clear Sans" w:eastAsia="Times New Roman" w:hAnsi="Clear Sans" w:cs="Clear Sans"/>
          <w:b/>
          <w:bCs/>
          <w:sz w:val="28"/>
          <w:szCs w:val="28"/>
          <w:lang w:eastAsia="de-DE" w:bidi="he-IL"/>
        </w:rPr>
      </w:pPr>
      <w:r w:rsidRPr="008A081A">
        <w:rPr>
          <w:rFonts w:ascii="Clear Sans" w:eastAsia="Times New Roman" w:hAnsi="Clear Sans" w:cs="Clear Sans"/>
          <w:b/>
          <w:bCs/>
          <w:sz w:val="28"/>
          <w:szCs w:val="28"/>
          <w:lang w:eastAsia="de-DE" w:bidi="he-IL"/>
        </w:rPr>
        <w:t>Carina Tüllmann</w:t>
      </w:r>
      <w:r w:rsidR="008A081A" w:rsidRPr="008A081A">
        <w:rPr>
          <w:rFonts w:ascii="Clear Sans" w:eastAsia="Times New Roman" w:hAnsi="Clear Sans" w:cs="Clear Sans"/>
          <w:b/>
          <w:bCs/>
          <w:sz w:val="28"/>
          <w:szCs w:val="28"/>
          <w:lang w:eastAsia="de-DE" w:bidi="he-IL"/>
        </w:rPr>
        <w:t xml:space="preserve"> wir</w:t>
      </w:r>
      <w:r w:rsidR="008A081A">
        <w:rPr>
          <w:rFonts w:ascii="Clear Sans" w:eastAsia="Times New Roman" w:hAnsi="Clear Sans" w:cs="Clear Sans"/>
          <w:b/>
          <w:bCs/>
          <w:sz w:val="28"/>
          <w:szCs w:val="28"/>
          <w:lang w:eastAsia="de-DE" w:bidi="he-IL"/>
        </w:rPr>
        <w:t>d neue CCO der Open Logistics Foundation</w:t>
      </w:r>
    </w:p>
    <w:p w14:paraId="417D935F" w14:textId="04C78E67" w:rsidR="000A7D20" w:rsidRPr="00B010F6" w:rsidRDefault="00BE6258" w:rsidP="00B010F6">
      <w:pPr>
        <w:autoSpaceDE w:val="0"/>
        <w:autoSpaceDN w:val="0"/>
        <w:adjustRightInd w:val="0"/>
        <w:spacing w:before="120" w:after="120" w:line="240" w:lineRule="auto"/>
        <w:ind w:right="-1765"/>
        <w:rPr>
          <w:rFonts w:ascii="Clear Sans" w:eastAsia="Times New Roman" w:hAnsi="Clear Sans" w:cs="Clear Sans"/>
          <w:sz w:val="20"/>
          <w:szCs w:val="20"/>
          <w:lang w:val="da-DK" w:eastAsia="de-DE" w:bidi="he-IL"/>
        </w:rPr>
      </w:pPr>
      <w:r>
        <w:rPr>
          <w:rFonts w:ascii="Clear Sans" w:eastAsia="Times New Roman" w:hAnsi="Clear Sans" w:cs="Clear Sans"/>
          <w:sz w:val="20"/>
          <w:szCs w:val="20"/>
          <w:lang w:val="da-DK" w:eastAsia="de-DE" w:bidi="he-IL"/>
        </w:rPr>
        <w:t>Montag</w:t>
      </w:r>
      <w:r w:rsidR="00B010F6" w:rsidRPr="00084A58">
        <w:rPr>
          <w:rFonts w:ascii="Clear Sans" w:eastAsia="Times New Roman" w:hAnsi="Clear Sans" w:cs="Clear Sans"/>
          <w:sz w:val="20"/>
          <w:szCs w:val="20"/>
          <w:lang w:val="da-DK" w:eastAsia="de-DE" w:bidi="he-IL"/>
        </w:rPr>
        <w:t xml:space="preserve">, </w:t>
      </w:r>
      <w:r>
        <w:rPr>
          <w:rFonts w:ascii="Clear Sans" w:eastAsia="Times New Roman" w:hAnsi="Clear Sans" w:cs="Clear Sans"/>
          <w:sz w:val="20"/>
          <w:szCs w:val="20"/>
          <w:lang w:val="da-DK" w:eastAsia="de-DE" w:bidi="he-IL"/>
        </w:rPr>
        <w:t>1</w:t>
      </w:r>
      <w:r w:rsidR="00C87274">
        <w:rPr>
          <w:rFonts w:ascii="Clear Sans" w:eastAsia="Times New Roman" w:hAnsi="Clear Sans" w:cs="Clear Sans"/>
          <w:sz w:val="20"/>
          <w:szCs w:val="20"/>
          <w:lang w:val="da-DK" w:eastAsia="de-DE" w:bidi="he-IL"/>
        </w:rPr>
        <w:t xml:space="preserve">. </w:t>
      </w:r>
      <w:r>
        <w:rPr>
          <w:rFonts w:ascii="Clear Sans" w:eastAsia="Times New Roman" w:hAnsi="Clear Sans" w:cs="Clear Sans"/>
          <w:sz w:val="20"/>
          <w:szCs w:val="20"/>
          <w:lang w:val="da-DK" w:eastAsia="de-DE" w:bidi="he-IL"/>
        </w:rPr>
        <w:t>September</w:t>
      </w:r>
      <w:r w:rsidR="00B010F6" w:rsidRPr="00084A58">
        <w:rPr>
          <w:rFonts w:ascii="Clear Sans" w:eastAsia="Times New Roman" w:hAnsi="Clear Sans" w:cs="Clear Sans"/>
          <w:sz w:val="20"/>
          <w:szCs w:val="20"/>
          <w:lang w:val="da-DK" w:eastAsia="de-DE" w:bidi="he-IL"/>
        </w:rPr>
        <w:t xml:space="preserve"> 202</w:t>
      </w:r>
      <w:r w:rsidR="005C57F2">
        <w:rPr>
          <w:rFonts w:ascii="Clear Sans" w:eastAsia="Times New Roman" w:hAnsi="Clear Sans" w:cs="Clear Sans"/>
          <w:sz w:val="20"/>
          <w:szCs w:val="20"/>
          <w:lang w:val="da-DK" w:eastAsia="de-DE" w:bidi="he-IL"/>
        </w:rPr>
        <w:t>5</w:t>
      </w:r>
    </w:p>
    <w:p w14:paraId="241EF421" w14:textId="44A02408" w:rsidR="000521E9" w:rsidRDefault="2F2E5B42" w:rsidP="00867408">
      <w:pPr>
        <w:autoSpaceDE w:val="0"/>
        <w:autoSpaceDN w:val="0"/>
        <w:adjustRightInd w:val="0"/>
        <w:spacing w:after="0" w:line="240" w:lineRule="auto"/>
        <w:jc w:val="both"/>
        <w:rPr>
          <w:rFonts w:ascii="Clear Sans" w:eastAsia="Times New Roman" w:hAnsi="Clear Sans" w:cs="Clear Sans"/>
          <w:b/>
          <w:bCs/>
          <w:sz w:val="21"/>
          <w:szCs w:val="21"/>
          <w:lang w:eastAsia="de-DE" w:bidi="he-IL"/>
        </w:rPr>
      </w:pPr>
      <w:r w:rsidRPr="005617C3">
        <w:rPr>
          <w:rFonts w:ascii="Clear Sans" w:eastAsia="Times New Roman" w:hAnsi="Clear Sans" w:cs="Clear Sans"/>
          <w:b/>
          <w:bCs/>
          <w:sz w:val="21"/>
          <w:szCs w:val="21"/>
          <w:lang w:val="en-GB" w:eastAsia="de-DE" w:bidi="he-IL"/>
        </w:rPr>
        <w:t xml:space="preserve">Die Open Logistics Foundation </w:t>
      </w:r>
      <w:proofErr w:type="spellStart"/>
      <w:r w:rsidRPr="005617C3">
        <w:rPr>
          <w:rFonts w:ascii="Clear Sans" w:eastAsia="Times New Roman" w:hAnsi="Clear Sans" w:cs="Clear Sans"/>
          <w:b/>
          <w:bCs/>
          <w:sz w:val="21"/>
          <w:szCs w:val="21"/>
          <w:lang w:val="en-GB" w:eastAsia="de-DE" w:bidi="he-IL"/>
        </w:rPr>
        <w:t>ernennt</w:t>
      </w:r>
      <w:proofErr w:type="spellEnd"/>
      <w:r w:rsidRPr="005617C3">
        <w:rPr>
          <w:rFonts w:ascii="Clear Sans" w:eastAsia="Times New Roman" w:hAnsi="Clear Sans" w:cs="Clear Sans"/>
          <w:b/>
          <w:bCs/>
          <w:sz w:val="21"/>
          <w:szCs w:val="21"/>
          <w:lang w:val="en-GB" w:eastAsia="de-DE" w:bidi="he-IL"/>
        </w:rPr>
        <w:t xml:space="preserve"> Carina Tüllmann </w:t>
      </w:r>
      <w:proofErr w:type="spellStart"/>
      <w:r w:rsidRPr="005617C3">
        <w:rPr>
          <w:rFonts w:ascii="Clear Sans" w:eastAsia="Times New Roman" w:hAnsi="Clear Sans" w:cs="Clear Sans"/>
          <w:b/>
          <w:bCs/>
          <w:sz w:val="21"/>
          <w:szCs w:val="21"/>
          <w:lang w:val="en-GB" w:eastAsia="de-DE" w:bidi="he-IL"/>
        </w:rPr>
        <w:t>zur</w:t>
      </w:r>
      <w:proofErr w:type="spellEnd"/>
      <w:r w:rsidRPr="005617C3">
        <w:rPr>
          <w:rFonts w:ascii="Clear Sans" w:eastAsia="Times New Roman" w:hAnsi="Clear Sans" w:cs="Clear Sans"/>
          <w:b/>
          <w:bCs/>
          <w:sz w:val="21"/>
          <w:szCs w:val="21"/>
          <w:lang w:val="en-GB" w:eastAsia="de-DE" w:bidi="he-IL"/>
        </w:rPr>
        <w:t xml:space="preserve"> </w:t>
      </w:r>
      <w:proofErr w:type="spellStart"/>
      <w:r w:rsidRPr="005617C3">
        <w:rPr>
          <w:rFonts w:ascii="Clear Sans" w:eastAsia="Times New Roman" w:hAnsi="Clear Sans" w:cs="Clear Sans"/>
          <w:b/>
          <w:bCs/>
          <w:sz w:val="21"/>
          <w:szCs w:val="21"/>
          <w:lang w:val="en-GB" w:eastAsia="de-DE" w:bidi="he-IL"/>
        </w:rPr>
        <w:t>neuen</w:t>
      </w:r>
      <w:proofErr w:type="spellEnd"/>
      <w:r w:rsidRPr="005617C3">
        <w:rPr>
          <w:rFonts w:ascii="Clear Sans" w:eastAsia="Times New Roman" w:hAnsi="Clear Sans" w:cs="Clear Sans"/>
          <w:b/>
          <w:bCs/>
          <w:sz w:val="21"/>
          <w:szCs w:val="21"/>
          <w:lang w:val="en-GB" w:eastAsia="de-DE" w:bidi="he-IL"/>
        </w:rPr>
        <w:t xml:space="preserve"> Chief </w:t>
      </w:r>
      <w:r w:rsidR="00701D6A" w:rsidRPr="005617C3">
        <w:rPr>
          <w:rFonts w:ascii="Clear Sans" w:eastAsia="Times New Roman" w:hAnsi="Clear Sans" w:cs="Clear Sans"/>
          <w:b/>
          <w:bCs/>
          <w:sz w:val="21"/>
          <w:szCs w:val="21"/>
          <w:lang w:val="en-GB" w:eastAsia="de-DE" w:bidi="he-IL"/>
        </w:rPr>
        <w:t xml:space="preserve">Commercial </w:t>
      </w:r>
      <w:r w:rsidRPr="005617C3">
        <w:rPr>
          <w:rFonts w:ascii="Clear Sans" w:eastAsia="Times New Roman" w:hAnsi="Clear Sans" w:cs="Clear Sans"/>
          <w:b/>
          <w:bCs/>
          <w:sz w:val="21"/>
          <w:szCs w:val="21"/>
          <w:lang w:val="en-GB" w:eastAsia="de-DE" w:bidi="he-IL"/>
        </w:rPr>
        <w:t xml:space="preserve">Officer (CCO). </w:t>
      </w:r>
      <w:r w:rsidRPr="2F2E5B42">
        <w:rPr>
          <w:rFonts w:ascii="Clear Sans" w:eastAsia="Times New Roman" w:hAnsi="Clear Sans" w:cs="Clear Sans"/>
          <w:b/>
          <w:bCs/>
          <w:sz w:val="21"/>
          <w:szCs w:val="21"/>
          <w:lang w:eastAsia="de-DE" w:bidi="he-IL"/>
        </w:rPr>
        <w:t>Ab dem 1. September 2025 verantwortet sie neben der Kommunikation und dem Communitymanagement auch die Personalentwicklung und Geschäftsentwicklung innerhalb der Stiftung.</w:t>
      </w:r>
    </w:p>
    <w:p w14:paraId="42106B7D" w14:textId="77777777" w:rsidR="005605BA" w:rsidRDefault="005605BA" w:rsidP="00867408">
      <w:pPr>
        <w:autoSpaceDE w:val="0"/>
        <w:autoSpaceDN w:val="0"/>
        <w:adjustRightInd w:val="0"/>
        <w:spacing w:after="0" w:line="240" w:lineRule="auto"/>
        <w:jc w:val="both"/>
        <w:rPr>
          <w:rFonts w:ascii="Clear Sans" w:eastAsia="Times New Roman" w:hAnsi="Clear Sans" w:cs="Clear Sans"/>
          <w:sz w:val="21"/>
          <w:szCs w:val="21"/>
          <w:lang w:val="da-DK" w:eastAsia="de-DE" w:bidi="he-IL"/>
        </w:rPr>
      </w:pPr>
    </w:p>
    <w:p w14:paraId="796A44B4" w14:textId="51601976" w:rsidR="0075623B" w:rsidRDefault="2F2E5B42" w:rsidP="0075623B">
      <w:pPr>
        <w:autoSpaceDE w:val="0"/>
        <w:autoSpaceDN w:val="0"/>
        <w:adjustRightInd w:val="0"/>
        <w:spacing w:after="0" w:line="240" w:lineRule="auto"/>
        <w:jc w:val="both"/>
        <w:rPr>
          <w:rFonts w:ascii="Clear Sans" w:eastAsia="Times New Roman" w:hAnsi="Clear Sans" w:cs="Clear Sans"/>
          <w:sz w:val="20"/>
          <w:szCs w:val="20"/>
          <w:lang w:eastAsia="de-DE" w:bidi="he-IL"/>
        </w:rPr>
      </w:pPr>
      <w:r w:rsidRPr="2F2E5B42">
        <w:rPr>
          <w:rFonts w:ascii="Clear Sans" w:eastAsia="Times New Roman" w:hAnsi="Clear Sans" w:cs="Clear Sans"/>
          <w:sz w:val="20"/>
          <w:szCs w:val="20"/>
          <w:lang w:eastAsia="de-DE" w:bidi="he-IL"/>
        </w:rPr>
        <w:t xml:space="preserve">Zum 1. September übernimmt Carina Tüllmann die neue Position der Chief </w:t>
      </w:r>
      <w:r w:rsidR="00AF3C3D">
        <w:rPr>
          <w:rFonts w:ascii="Clear Sans" w:eastAsia="Times New Roman" w:hAnsi="Clear Sans" w:cs="Clear Sans"/>
          <w:sz w:val="20"/>
          <w:szCs w:val="20"/>
          <w:lang w:eastAsia="de-DE" w:bidi="he-IL"/>
        </w:rPr>
        <w:t>Commercial</w:t>
      </w:r>
      <w:r w:rsidR="00AF3C3D" w:rsidRPr="2F2E5B42">
        <w:rPr>
          <w:rFonts w:ascii="Clear Sans" w:eastAsia="Times New Roman" w:hAnsi="Clear Sans" w:cs="Clear Sans"/>
          <w:sz w:val="20"/>
          <w:szCs w:val="20"/>
          <w:lang w:eastAsia="de-DE" w:bidi="he-IL"/>
        </w:rPr>
        <w:t xml:space="preserve"> </w:t>
      </w:r>
      <w:r w:rsidRPr="2F2E5B42">
        <w:rPr>
          <w:rFonts w:ascii="Clear Sans" w:eastAsia="Times New Roman" w:hAnsi="Clear Sans" w:cs="Clear Sans"/>
          <w:sz w:val="20"/>
          <w:szCs w:val="20"/>
          <w:lang w:eastAsia="de-DE" w:bidi="he-IL"/>
        </w:rPr>
        <w:t xml:space="preserve">Officer (CCO) bei der Open Logistics Foundation. </w:t>
      </w:r>
      <w:r w:rsidR="005617C3" w:rsidRPr="005617C3">
        <w:rPr>
          <w:rFonts w:ascii="Clear Sans" w:eastAsia="Times New Roman" w:hAnsi="Clear Sans" w:cs="Clear Sans"/>
          <w:sz w:val="20"/>
          <w:szCs w:val="20"/>
          <w:lang w:eastAsia="de-DE" w:bidi="he-IL"/>
        </w:rPr>
        <w:t>Mit ihrer erweiterten Rolle trägt sie künftig zur Stärkung der Geschäftsführung der Stiftung bei und ergänzt das bestehende Führungsteam um Andreas Nettsträter (CEO) und Thorsten Hülsmann (CFO)</w:t>
      </w:r>
      <w:r w:rsidRPr="2F2E5B42">
        <w:rPr>
          <w:rFonts w:ascii="Clear Sans" w:eastAsia="Times New Roman" w:hAnsi="Clear Sans" w:cs="Clear Sans"/>
          <w:sz w:val="20"/>
          <w:szCs w:val="20"/>
          <w:lang w:eastAsia="de-DE" w:bidi="he-IL"/>
        </w:rPr>
        <w:t xml:space="preserve">. Tüllmann war bisher als Chief Operating Officer (COO) tätig und gehört seit der ersten Stunde zum </w:t>
      </w:r>
      <w:r w:rsidR="00632093">
        <w:rPr>
          <w:rFonts w:ascii="Clear Sans" w:eastAsia="Times New Roman" w:hAnsi="Clear Sans" w:cs="Clear Sans"/>
          <w:sz w:val="20"/>
          <w:szCs w:val="20"/>
          <w:lang w:eastAsia="de-DE" w:bidi="he-IL"/>
        </w:rPr>
        <w:t>T</w:t>
      </w:r>
      <w:r w:rsidR="00632093" w:rsidRPr="2F2E5B42">
        <w:rPr>
          <w:rFonts w:ascii="Clear Sans" w:eastAsia="Times New Roman" w:hAnsi="Clear Sans" w:cs="Clear Sans"/>
          <w:sz w:val="20"/>
          <w:szCs w:val="20"/>
          <w:lang w:eastAsia="de-DE" w:bidi="he-IL"/>
        </w:rPr>
        <w:t xml:space="preserve">eam </w:t>
      </w:r>
      <w:r w:rsidRPr="2F2E5B42">
        <w:rPr>
          <w:rFonts w:ascii="Clear Sans" w:eastAsia="Times New Roman" w:hAnsi="Clear Sans" w:cs="Clear Sans"/>
          <w:sz w:val="20"/>
          <w:szCs w:val="20"/>
          <w:lang w:eastAsia="de-DE" w:bidi="he-IL"/>
        </w:rPr>
        <w:t>der europäischen Organisation mit Sitz in Dortmund. In ihrer neuen Funktion verantwortet sie künftig weiterhin die strategische Kommunikation der Stiftung sowie die Weiterentwicklung des Communitymanagements. Zusätzlich übernimmt sie die Zuständigkeiten für die Personalentwicklung und Geschäftsentwicklung – zwei zentrale Bereiche für das weitere Wachstum und die Professionalisierung der Organisation.</w:t>
      </w:r>
    </w:p>
    <w:p w14:paraId="200FCB88" w14:textId="77777777" w:rsidR="0075623B" w:rsidRPr="0075623B" w:rsidRDefault="0075623B" w:rsidP="0075623B">
      <w:pPr>
        <w:autoSpaceDE w:val="0"/>
        <w:autoSpaceDN w:val="0"/>
        <w:adjustRightInd w:val="0"/>
        <w:spacing w:after="0" w:line="240" w:lineRule="auto"/>
        <w:jc w:val="both"/>
        <w:rPr>
          <w:rFonts w:ascii="Clear Sans" w:eastAsia="Times New Roman" w:hAnsi="Clear Sans" w:cs="Clear Sans"/>
          <w:sz w:val="20"/>
          <w:szCs w:val="20"/>
          <w:lang w:eastAsia="de-DE" w:bidi="he-IL"/>
        </w:rPr>
      </w:pPr>
    </w:p>
    <w:p w14:paraId="2BC35C01" w14:textId="11C778A6" w:rsidR="0075623B" w:rsidRDefault="00E119CD" w:rsidP="0075623B">
      <w:pPr>
        <w:autoSpaceDE w:val="0"/>
        <w:autoSpaceDN w:val="0"/>
        <w:adjustRightInd w:val="0"/>
        <w:spacing w:after="0" w:line="240" w:lineRule="auto"/>
        <w:jc w:val="both"/>
        <w:rPr>
          <w:rFonts w:ascii="Clear Sans" w:eastAsia="Times New Roman" w:hAnsi="Clear Sans" w:cs="Clear Sans"/>
          <w:sz w:val="20"/>
          <w:szCs w:val="20"/>
          <w:lang w:eastAsia="de-DE" w:bidi="he-IL"/>
        </w:rPr>
      </w:pPr>
      <w:r w:rsidRPr="00B174EB">
        <w:rPr>
          <w:rFonts w:ascii="Clear Sans" w:eastAsia="Times New Roman" w:hAnsi="Clear Sans" w:cs="Clear Sans"/>
          <w:sz w:val="20"/>
          <w:szCs w:val="20"/>
          <w:lang w:eastAsia="de-DE" w:bidi="he-IL"/>
        </w:rPr>
        <w:t>„Ich bin überzeugt, dass wir Kommunikation in der Open-Source-Welt neu denken müssen“, erklärt Carina Tüllmann.</w:t>
      </w:r>
      <w:r w:rsidRPr="00E119CD">
        <w:rPr>
          <w:rFonts w:ascii="Clear Sans" w:eastAsia="Times New Roman" w:hAnsi="Clear Sans" w:cs="Clear Sans"/>
          <w:sz w:val="20"/>
          <w:szCs w:val="20"/>
          <w:lang w:eastAsia="de-DE" w:bidi="he-IL"/>
        </w:rPr>
        <w:t xml:space="preserve"> „Nicht </w:t>
      </w:r>
      <w:r w:rsidR="003709F2">
        <w:rPr>
          <w:rFonts w:ascii="Clear Sans" w:eastAsia="Times New Roman" w:hAnsi="Clear Sans" w:cs="Clear Sans"/>
          <w:sz w:val="20"/>
          <w:szCs w:val="20"/>
          <w:lang w:eastAsia="de-DE" w:bidi="he-IL"/>
        </w:rPr>
        <w:t>die</w:t>
      </w:r>
      <w:r w:rsidR="003709F2" w:rsidRPr="00E119CD">
        <w:rPr>
          <w:rFonts w:ascii="Clear Sans" w:eastAsia="Times New Roman" w:hAnsi="Clear Sans" w:cs="Clear Sans"/>
          <w:sz w:val="20"/>
          <w:szCs w:val="20"/>
          <w:lang w:eastAsia="de-DE" w:bidi="he-IL"/>
        </w:rPr>
        <w:t xml:space="preserve"> </w:t>
      </w:r>
      <w:r w:rsidRPr="00E119CD">
        <w:rPr>
          <w:rFonts w:ascii="Clear Sans" w:eastAsia="Times New Roman" w:hAnsi="Clear Sans" w:cs="Clear Sans"/>
          <w:sz w:val="20"/>
          <w:szCs w:val="20"/>
          <w:lang w:eastAsia="de-DE" w:bidi="he-IL"/>
        </w:rPr>
        <w:t xml:space="preserve">einzelne </w:t>
      </w:r>
      <w:r w:rsidR="003709F2">
        <w:rPr>
          <w:rFonts w:ascii="Clear Sans" w:eastAsia="Times New Roman" w:hAnsi="Clear Sans" w:cs="Clear Sans"/>
          <w:sz w:val="20"/>
          <w:szCs w:val="20"/>
          <w:lang w:eastAsia="de-DE" w:bidi="he-IL"/>
        </w:rPr>
        <w:t>Lösung</w:t>
      </w:r>
      <w:r w:rsidR="003709F2" w:rsidRPr="00E119CD">
        <w:rPr>
          <w:rFonts w:ascii="Clear Sans" w:eastAsia="Times New Roman" w:hAnsi="Clear Sans" w:cs="Clear Sans"/>
          <w:sz w:val="20"/>
          <w:szCs w:val="20"/>
          <w:lang w:eastAsia="de-DE" w:bidi="he-IL"/>
        </w:rPr>
        <w:t xml:space="preserve"> </w:t>
      </w:r>
      <w:r w:rsidRPr="00E119CD">
        <w:rPr>
          <w:rFonts w:ascii="Clear Sans" w:eastAsia="Times New Roman" w:hAnsi="Clear Sans" w:cs="Clear Sans"/>
          <w:sz w:val="20"/>
          <w:szCs w:val="20"/>
          <w:lang w:eastAsia="de-DE" w:bidi="he-IL"/>
        </w:rPr>
        <w:t>steht im Vordergrund, sondern der gemeinschaftliche Prozess, die Menschen dahinter und der offene Diskurs. Mein Ziel ist es, diese Dynamik</w:t>
      </w:r>
      <w:r>
        <w:rPr>
          <w:rFonts w:ascii="Clear Sans" w:eastAsia="Times New Roman" w:hAnsi="Clear Sans" w:cs="Clear Sans"/>
          <w:sz w:val="20"/>
          <w:szCs w:val="20"/>
          <w:lang w:eastAsia="de-DE" w:bidi="he-IL"/>
        </w:rPr>
        <w:t xml:space="preserve"> sowohl</w:t>
      </w:r>
      <w:r w:rsidRPr="00E119CD">
        <w:rPr>
          <w:rFonts w:ascii="Clear Sans" w:eastAsia="Times New Roman" w:hAnsi="Clear Sans" w:cs="Clear Sans"/>
          <w:sz w:val="20"/>
          <w:szCs w:val="20"/>
          <w:lang w:eastAsia="de-DE" w:bidi="he-IL"/>
        </w:rPr>
        <w:t xml:space="preserve"> innerhalb der Branche und darüber hinaus sichtbar zu</w:t>
      </w:r>
      <w:r>
        <w:rPr>
          <w:rFonts w:ascii="Clear Sans" w:eastAsia="Times New Roman" w:hAnsi="Clear Sans" w:cs="Clear Sans"/>
          <w:sz w:val="20"/>
          <w:szCs w:val="20"/>
          <w:lang w:eastAsia="de-DE" w:bidi="he-IL"/>
        </w:rPr>
        <w:t xml:space="preserve"> machen</w:t>
      </w:r>
      <w:r w:rsidRPr="00E119CD">
        <w:rPr>
          <w:rFonts w:ascii="Clear Sans" w:eastAsia="Times New Roman" w:hAnsi="Clear Sans" w:cs="Clear Sans"/>
          <w:sz w:val="20"/>
          <w:szCs w:val="20"/>
          <w:lang w:eastAsia="de-DE" w:bidi="he-IL"/>
        </w:rPr>
        <w:t>.“</w:t>
      </w:r>
    </w:p>
    <w:p w14:paraId="0AD2DE6C" w14:textId="77777777" w:rsidR="00E119CD" w:rsidRPr="0075623B" w:rsidRDefault="00E119CD" w:rsidP="0075623B">
      <w:pPr>
        <w:autoSpaceDE w:val="0"/>
        <w:autoSpaceDN w:val="0"/>
        <w:adjustRightInd w:val="0"/>
        <w:spacing w:after="0" w:line="240" w:lineRule="auto"/>
        <w:jc w:val="both"/>
        <w:rPr>
          <w:rFonts w:ascii="Clear Sans" w:eastAsia="Times New Roman" w:hAnsi="Clear Sans" w:cs="Clear Sans"/>
          <w:sz w:val="20"/>
          <w:szCs w:val="20"/>
          <w:lang w:eastAsia="de-DE" w:bidi="he-IL"/>
        </w:rPr>
      </w:pPr>
    </w:p>
    <w:p w14:paraId="0D8AD7A0" w14:textId="572D9702" w:rsidR="0075623B" w:rsidRDefault="0075623B" w:rsidP="0075623B">
      <w:pPr>
        <w:autoSpaceDE w:val="0"/>
        <w:autoSpaceDN w:val="0"/>
        <w:adjustRightInd w:val="0"/>
        <w:spacing w:after="0" w:line="240" w:lineRule="auto"/>
        <w:jc w:val="both"/>
        <w:rPr>
          <w:rFonts w:ascii="Clear Sans" w:eastAsia="Times New Roman" w:hAnsi="Clear Sans" w:cs="Clear Sans"/>
          <w:sz w:val="20"/>
          <w:szCs w:val="20"/>
          <w:lang w:eastAsia="de-DE" w:bidi="he-IL"/>
        </w:rPr>
      </w:pPr>
      <w:r w:rsidRPr="0075623B">
        <w:rPr>
          <w:rFonts w:ascii="Clear Sans" w:eastAsia="Times New Roman" w:hAnsi="Clear Sans" w:cs="Clear Sans"/>
          <w:sz w:val="20"/>
          <w:szCs w:val="20"/>
          <w:lang w:eastAsia="de-DE" w:bidi="he-IL"/>
        </w:rPr>
        <w:t>In ihrer neuen Rolle wird Tüllmann den Dialog mit den Mitgliedsunternehmen und der Open-Source-Community intensivieren. Der Fokus liegt auf dem aktiven Community-Management, dem Ausbau internationaler Netzwerke sowie der kontinuierlichen Einbindung neuer Partner, um Open-Source-Lösungen über Unternehmensgrenzen hinweg voranzutreiben.</w:t>
      </w:r>
      <w:r w:rsidR="00DA1267">
        <w:rPr>
          <w:rFonts w:ascii="Clear Sans" w:eastAsia="Times New Roman" w:hAnsi="Clear Sans" w:cs="Clear Sans"/>
          <w:sz w:val="20"/>
          <w:szCs w:val="20"/>
          <w:lang w:eastAsia="de-DE" w:bidi="he-IL"/>
        </w:rPr>
        <w:t xml:space="preserve"> </w:t>
      </w:r>
      <w:r w:rsidR="00DA1267" w:rsidRPr="2F2E5B42">
        <w:rPr>
          <w:rFonts w:ascii="Clear Sans" w:eastAsia="Times New Roman" w:hAnsi="Clear Sans" w:cs="Clear Sans"/>
          <w:sz w:val="20"/>
          <w:szCs w:val="20"/>
          <w:lang w:eastAsia="de-DE" w:bidi="he-IL"/>
        </w:rPr>
        <w:t>In ihrer bisherigen Funktion als COO begleitete sie zahlreiche zentrale Projekte: vom digitalen Frachtbrief (eCMR) bis hin zur Initiierung neuer Working Groups, beispielsweise für die Dekarbonisierung der Logistik.</w:t>
      </w:r>
    </w:p>
    <w:p w14:paraId="52193A5D" w14:textId="77777777" w:rsidR="0075623B" w:rsidRPr="0075623B" w:rsidRDefault="0075623B" w:rsidP="0075623B">
      <w:pPr>
        <w:autoSpaceDE w:val="0"/>
        <w:autoSpaceDN w:val="0"/>
        <w:adjustRightInd w:val="0"/>
        <w:spacing w:after="0" w:line="240" w:lineRule="auto"/>
        <w:jc w:val="both"/>
        <w:rPr>
          <w:rFonts w:ascii="Clear Sans" w:eastAsia="Times New Roman" w:hAnsi="Clear Sans" w:cs="Clear Sans"/>
          <w:sz w:val="20"/>
          <w:szCs w:val="20"/>
          <w:lang w:eastAsia="de-DE" w:bidi="he-IL"/>
        </w:rPr>
      </w:pPr>
    </w:p>
    <w:p w14:paraId="369AB585" w14:textId="1B1BF5F7" w:rsidR="00695CA9" w:rsidRPr="0075623B" w:rsidRDefault="2F2E5B42" w:rsidP="0075623B">
      <w:pPr>
        <w:autoSpaceDE w:val="0"/>
        <w:autoSpaceDN w:val="0"/>
        <w:adjustRightInd w:val="0"/>
        <w:spacing w:after="0" w:line="240" w:lineRule="auto"/>
        <w:jc w:val="both"/>
        <w:rPr>
          <w:rFonts w:ascii="Clear Sans" w:eastAsia="Times New Roman" w:hAnsi="Clear Sans" w:cs="Clear Sans"/>
          <w:sz w:val="20"/>
          <w:szCs w:val="20"/>
          <w:lang w:eastAsia="de-DE" w:bidi="he-IL"/>
        </w:rPr>
      </w:pPr>
      <w:r w:rsidRPr="2F2E5B42">
        <w:rPr>
          <w:rFonts w:ascii="Clear Sans" w:eastAsia="Times New Roman" w:hAnsi="Clear Sans" w:cs="Clear Sans"/>
          <w:sz w:val="20"/>
          <w:szCs w:val="20"/>
          <w:lang w:eastAsia="de-DE" w:bidi="he-IL"/>
        </w:rPr>
        <w:t>„Offenheit, Vertrauen und echte Teilhabe sind die Schlüssel für die digitale Transformation unserer Branche“, betont Tüllmann. „Die Rolle der CCO bietet mir die Möglichkeit, diese Werte noch stärker in der Community und im gesamten Netzwerk zu verankern.“</w:t>
      </w:r>
    </w:p>
    <w:p w14:paraId="7629B775" w14:textId="27C8E8FA" w:rsidR="00D15727" w:rsidRPr="0075623B" w:rsidRDefault="00D15727" w:rsidP="2D1DB730">
      <w:pPr>
        <w:autoSpaceDE w:val="0"/>
        <w:autoSpaceDN w:val="0"/>
        <w:adjustRightInd w:val="0"/>
        <w:spacing w:after="0" w:line="240" w:lineRule="auto"/>
        <w:jc w:val="both"/>
        <w:rPr>
          <w:rFonts w:ascii="Clear Sans" w:eastAsia="Times New Roman" w:hAnsi="Clear Sans" w:cs="Clear Sans"/>
          <w:sz w:val="20"/>
          <w:szCs w:val="20"/>
          <w:lang w:eastAsia="de-DE" w:bidi="he-IL"/>
        </w:rPr>
      </w:pPr>
    </w:p>
    <w:p w14:paraId="6A177D8E" w14:textId="77777777" w:rsidR="00926A6B" w:rsidRPr="00E119CD" w:rsidRDefault="00926A6B" w:rsidP="00BF28EA">
      <w:pPr>
        <w:spacing w:after="0"/>
        <w:jc w:val="both"/>
        <w:rPr>
          <w:rFonts w:ascii="Clear Sans" w:eastAsia="Times New Roman" w:hAnsi="Clear Sans" w:cs="Clear Sans"/>
          <w:sz w:val="20"/>
          <w:szCs w:val="20"/>
          <w:lang w:eastAsia="de-DE"/>
        </w:rPr>
      </w:pPr>
    </w:p>
    <w:p w14:paraId="2B23BE2F" w14:textId="3420C16E" w:rsidR="00867408" w:rsidRPr="00E119CD" w:rsidRDefault="00867408" w:rsidP="2D1DB730">
      <w:pPr>
        <w:spacing w:after="0"/>
        <w:jc w:val="both"/>
        <w:rPr>
          <w:rFonts w:ascii="Clear Sans" w:eastAsia="Times New Roman" w:hAnsi="Clear Sans" w:cs="Clear Sans"/>
          <w:b/>
          <w:bCs/>
          <w:i/>
          <w:iCs/>
          <w:sz w:val="20"/>
          <w:szCs w:val="20"/>
          <w:lang w:eastAsia="de-DE" w:bidi="he-IL"/>
        </w:rPr>
      </w:pPr>
    </w:p>
    <w:p w14:paraId="1CF59B3A" w14:textId="77777777" w:rsidR="00FF439D" w:rsidRPr="00E76C18" w:rsidRDefault="00FF439D" w:rsidP="00FF439D">
      <w:pPr>
        <w:spacing w:after="0"/>
        <w:rPr>
          <w:rFonts w:cstheme="minorHAnsi"/>
          <w:sz w:val="20"/>
          <w:szCs w:val="20"/>
          <w14:ligatures w14:val="all"/>
        </w:rPr>
      </w:pPr>
      <w:r w:rsidRPr="00E76C18">
        <w:rPr>
          <w:rFonts w:cstheme="minorHAnsi"/>
          <w:sz w:val="18"/>
          <w:szCs w:val="18"/>
          <w14:ligatures w14:val="all"/>
        </w:rPr>
        <w:t xml:space="preserve">Weitere Informationen zur Open Logistics Foundation unter </w:t>
      </w:r>
      <w:hyperlink r:id="rId11" w:history="1">
        <w:r w:rsidRPr="00E76C18">
          <w:rPr>
            <w:rFonts w:cstheme="minorHAnsi"/>
            <w:color w:val="0563C1" w:themeColor="hyperlink"/>
            <w:sz w:val="18"/>
            <w:szCs w:val="18"/>
            <w:u w:val="single"/>
            <w14:ligatures w14:val="all"/>
          </w:rPr>
          <w:t>openlogisticsfoundation.org</w:t>
        </w:r>
      </w:hyperlink>
      <w:r w:rsidRPr="00E76C18">
        <w:rPr>
          <w:rFonts w:cstheme="minorHAnsi"/>
          <w:sz w:val="20"/>
          <w:szCs w:val="20"/>
          <w14:ligatures w14:val="all"/>
        </w:rPr>
        <w:t xml:space="preserve"> </w:t>
      </w:r>
    </w:p>
    <w:p w14:paraId="5CF2E1D1" w14:textId="77777777" w:rsidR="00AF2C45" w:rsidRPr="00A00D61" w:rsidRDefault="00AF2C45" w:rsidP="00C508F1">
      <w:pPr>
        <w:rPr>
          <w:rFonts w:cstheme="minorHAnsi"/>
          <w14:ligatures w14:val="all"/>
        </w:rPr>
      </w:pPr>
    </w:p>
    <w:p w14:paraId="74AD8218" w14:textId="45E2CE9B" w:rsidR="00C508F1" w:rsidRPr="00AF2C45" w:rsidRDefault="00C508F1" w:rsidP="2D1DB730">
      <w:pPr>
        <w:tabs>
          <w:tab w:val="left" w:pos="1276"/>
          <w:tab w:val="left" w:pos="6237"/>
          <w:tab w:val="left" w:pos="7655"/>
        </w:tabs>
        <w:spacing w:after="0" w:line="360" w:lineRule="auto"/>
        <w:jc w:val="both"/>
        <w:rPr>
          <w:rFonts w:eastAsia="Times New Roman"/>
          <w:b/>
          <w:bCs/>
          <w:sz w:val="20"/>
          <w:szCs w:val="20"/>
          <w:lang w:eastAsia="de-DE"/>
        </w:rPr>
      </w:pPr>
      <w:r w:rsidRPr="2D1DB730">
        <w:rPr>
          <w:rFonts w:eastAsia="Times New Roman"/>
          <w:b/>
          <w:bCs/>
          <w:sz w:val="20"/>
          <w:szCs w:val="20"/>
          <w:lang w:eastAsia="de-DE"/>
        </w:rPr>
        <w:t>Umfang:</w:t>
      </w:r>
      <w:r>
        <w:tab/>
      </w:r>
      <w:r w:rsidR="7A06A856" w:rsidRPr="2D1DB730">
        <w:rPr>
          <w:rFonts w:eastAsia="Times New Roman"/>
          <w:b/>
          <w:bCs/>
          <w:sz w:val="20"/>
          <w:szCs w:val="20"/>
          <w:lang w:eastAsia="de-DE"/>
        </w:rPr>
        <w:t>2</w:t>
      </w:r>
      <w:r w:rsidR="00C54E27" w:rsidRPr="2D1DB730">
        <w:rPr>
          <w:rFonts w:eastAsia="Times New Roman"/>
          <w:b/>
          <w:bCs/>
          <w:sz w:val="20"/>
          <w:szCs w:val="20"/>
          <w:lang w:eastAsia="de-DE"/>
        </w:rPr>
        <w:t>.</w:t>
      </w:r>
      <w:r w:rsidR="00CA69D2">
        <w:rPr>
          <w:rFonts w:eastAsia="Times New Roman"/>
          <w:b/>
          <w:bCs/>
          <w:sz w:val="20"/>
          <w:szCs w:val="20"/>
          <w:lang w:eastAsia="de-DE"/>
        </w:rPr>
        <w:t>469</w:t>
      </w:r>
      <w:r w:rsidR="0037771D" w:rsidRPr="2D1DB730">
        <w:rPr>
          <w:rFonts w:eastAsia="Times New Roman"/>
          <w:b/>
          <w:bCs/>
          <w:sz w:val="20"/>
          <w:szCs w:val="20"/>
          <w:lang w:eastAsia="de-DE"/>
        </w:rPr>
        <w:t xml:space="preserve"> </w:t>
      </w:r>
      <w:r w:rsidRPr="2D1DB730">
        <w:rPr>
          <w:rFonts w:eastAsia="Times New Roman"/>
          <w:b/>
          <w:bCs/>
          <w:sz w:val="20"/>
          <w:szCs w:val="20"/>
          <w:lang w:eastAsia="de-DE"/>
        </w:rPr>
        <w:t>Zeichen ohne Leerzeichen</w:t>
      </w:r>
    </w:p>
    <w:p w14:paraId="74DFF530" w14:textId="121972DB" w:rsidR="00FB1ED9" w:rsidRDefault="00C508F1" w:rsidP="00FB1ED9">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r w:rsidRPr="00B749F7">
        <w:rPr>
          <w:rFonts w:eastAsia="Times New Roman" w:cstheme="minorHAnsi"/>
          <w:b/>
          <w:sz w:val="20"/>
          <w:szCs w:val="18"/>
          <w:lang w:eastAsia="de-DE"/>
        </w:rPr>
        <w:t>Bilder:</w:t>
      </w:r>
      <w:r w:rsidRPr="00B749F7">
        <w:rPr>
          <w:rFonts w:eastAsia="Times New Roman" w:cstheme="minorHAnsi"/>
          <w:b/>
          <w:sz w:val="20"/>
          <w:szCs w:val="18"/>
          <w:lang w:eastAsia="de-DE"/>
        </w:rPr>
        <w:tab/>
      </w:r>
      <w:r w:rsidR="003A70E8">
        <w:rPr>
          <w:rFonts w:eastAsia="Times New Roman" w:cstheme="minorHAnsi"/>
          <w:b/>
          <w:sz w:val="20"/>
          <w:szCs w:val="18"/>
          <w:lang w:eastAsia="de-DE"/>
        </w:rPr>
        <w:t>1</w:t>
      </w:r>
      <w:r w:rsidR="00E25A56" w:rsidRPr="00B749F7">
        <w:rPr>
          <w:rFonts w:eastAsia="Times New Roman" w:cstheme="minorHAnsi"/>
          <w:b/>
          <w:sz w:val="20"/>
          <w:szCs w:val="18"/>
          <w:lang w:eastAsia="de-DE"/>
        </w:rPr>
        <w:t xml:space="preserve">, </w:t>
      </w:r>
      <w:r w:rsidRPr="00B749F7">
        <w:rPr>
          <w:rFonts w:eastAsia="Times New Roman" w:cstheme="minorHAnsi"/>
          <w:b/>
          <w:sz w:val="20"/>
          <w:szCs w:val="18"/>
          <w:lang w:eastAsia="de-DE"/>
        </w:rPr>
        <w:t xml:space="preserve">© </w:t>
      </w:r>
      <w:r w:rsidR="00FB1ED9" w:rsidRPr="00B749F7">
        <w:rPr>
          <w:rFonts w:eastAsia="Times New Roman" w:cstheme="minorHAnsi"/>
          <w:b/>
          <w:sz w:val="20"/>
          <w:szCs w:val="18"/>
          <w:lang w:eastAsia="de-DE"/>
        </w:rPr>
        <w:t>Open Logistics Foundation</w:t>
      </w:r>
    </w:p>
    <w:p w14:paraId="4C541D18" w14:textId="77777777" w:rsidR="003A70E8" w:rsidRDefault="003A70E8" w:rsidP="00FB1ED9">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p>
    <w:p w14:paraId="09C68248" w14:textId="2C8CE2FD" w:rsidR="003A70E8" w:rsidRPr="00B749F7" w:rsidRDefault="003A70E8" w:rsidP="00FB1ED9">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r>
        <w:rPr>
          <w:noProof/>
        </w:rPr>
        <w:lastRenderedPageBreak/>
        <w:drawing>
          <wp:inline distT="0" distB="0" distL="0" distR="0" wp14:anchorId="4954B1BC" wp14:editId="463C54CF">
            <wp:extent cx="3064668" cy="2043112"/>
            <wp:effectExtent l="0" t="0" r="2540" b="0"/>
            <wp:docPr id="1350651210" name="Grafik 2" descr="Ein Bild, das Person, Menschliches Gesicht, Lächel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51210" name="Grafik 2" descr="Ein Bild, das Person, Menschliches Gesicht, Lächeln, Kleidung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6999" cy="2044666"/>
                    </a:xfrm>
                    <a:prstGeom prst="rect">
                      <a:avLst/>
                    </a:prstGeom>
                    <a:noFill/>
                    <a:ln>
                      <a:noFill/>
                    </a:ln>
                  </pic:spPr>
                </pic:pic>
              </a:graphicData>
            </a:graphic>
          </wp:inline>
        </w:drawing>
      </w:r>
    </w:p>
    <w:p w14:paraId="77660251" w14:textId="4F91E76B" w:rsidR="00B749F7" w:rsidRPr="00DD761E" w:rsidRDefault="00C508F1" w:rsidP="009F02D2">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US" w:eastAsia="de-DE"/>
        </w:rPr>
      </w:pPr>
      <w:r w:rsidRPr="00DD761E">
        <w:rPr>
          <w:rFonts w:eastAsia="Times New Roman" w:cstheme="minorHAnsi"/>
          <w:b/>
          <w:sz w:val="20"/>
          <w:szCs w:val="18"/>
          <w:lang w:val="en-US" w:eastAsia="de-DE"/>
        </w:rPr>
        <w:t xml:space="preserve">Bild 1: </w:t>
      </w:r>
      <w:r w:rsidR="00B749F7" w:rsidRPr="00DD761E">
        <w:rPr>
          <w:rFonts w:eastAsia="Times New Roman" w:cstheme="minorHAnsi"/>
          <w:b/>
          <w:sz w:val="20"/>
          <w:szCs w:val="18"/>
          <w:lang w:val="en-US" w:eastAsia="de-DE"/>
        </w:rPr>
        <w:tab/>
      </w:r>
      <w:r w:rsidR="00DD761E" w:rsidRPr="00DD761E">
        <w:rPr>
          <w:rFonts w:eastAsia="Times New Roman" w:cstheme="minorHAnsi"/>
          <w:b/>
          <w:sz w:val="20"/>
          <w:szCs w:val="18"/>
          <w:lang w:val="en-US" w:eastAsia="de-DE"/>
        </w:rPr>
        <w:t>Carina Tüllmann</w:t>
      </w:r>
      <w:r w:rsidR="00B749F7" w:rsidRPr="00DD761E">
        <w:rPr>
          <w:rFonts w:eastAsia="Times New Roman" w:cstheme="minorHAnsi"/>
          <w:b/>
          <w:sz w:val="20"/>
          <w:szCs w:val="18"/>
          <w:lang w:val="en-US" w:eastAsia="de-DE"/>
        </w:rPr>
        <w:t xml:space="preserve">, </w:t>
      </w:r>
      <w:proofErr w:type="spellStart"/>
      <w:r w:rsidR="00DD761E" w:rsidRPr="00DD761E">
        <w:rPr>
          <w:rFonts w:eastAsia="Times New Roman" w:cstheme="minorHAnsi"/>
          <w:b/>
          <w:sz w:val="20"/>
          <w:szCs w:val="18"/>
          <w:lang w:val="en-US" w:eastAsia="de-DE"/>
        </w:rPr>
        <w:t>ne</w:t>
      </w:r>
      <w:r w:rsidR="00DD761E">
        <w:rPr>
          <w:rFonts w:eastAsia="Times New Roman" w:cstheme="minorHAnsi"/>
          <w:b/>
          <w:sz w:val="20"/>
          <w:szCs w:val="18"/>
          <w:lang w:val="en-US" w:eastAsia="de-DE"/>
        </w:rPr>
        <w:t>ue</w:t>
      </w:r>
      <w:proofErr w:type="spellEnd"/>
      <w:r w:rsidR="00DD761E">
        <w:rPr>
          <w:rFonts w:eastAsia="Times New Roman" w:cstheme="minorHAnsi"/>
          <w:b/>
          <w:sz w:val="20"/>
          <w:szCs w:val="18"/>
          <w:lang w:val="en-US" w:eastAsia="de-DE"/>
        </w:rPr>
        <w:t xml:space="preserve"> C</w:t>
      </w:r>
      <w:r w:rsidR="009D77F8">
        <w:rPr>
          <w:rFonts w:eastAsia="Times New Roman" w:cstheme="minorHAnsi"/>
          <w:b/>
          <w:sz w:val="20"/>
          <w:szCs w:val="18"/>
          <w:lang w:val="en-US" w:eastAsia="de-DE"/>
        </w:rPr>
        <w:t>C</w:t>
      </w:r>
      <w:r w:rsidR="00DD761E">
        <w:rPr>
          <w:rFonts w:eastAsia="Times New Roman" w:cstheme="minorHAnsi"/>
          <w:b/>
          <w:sz w:val="20"/>
          <w:szCs w:val="18"/>
          <w:lang w:val="en-US" w:eastAsia="de-DE"/>
        </w:rPr>
        <w:t>O</w:t>
      </w:r>
      <w:r w:rsidR="00B749F7" w:rsidRPr="00DD761E">
        <w:rPr>
          <w:rFonts w:eastAsia="Times New Roman" w:cstheme="minorHAnsi"/>
          <w:b/>
          <w:sz w:val="20"/>
          <w:szCs w:val="18"/>
          <w:lang w:val="en-US" w:eastAsia="de-DE"/>
        </w:rPr>
        <w:t xml:space="preserve"> der Open Logistics Foundation.</w:t>
      </w:r>
    </w:p>
    <w:p w14:paraId="479F3DDE" w14:textId="5E7F18EB" w:rsidR="009F02D2" w:rsidRPr="009F02D2" w:rsidRDefault="009F02D2" w:rsidP="003A70E8">
      <w:pPr>
        <w:tabs>
          <w:tab w:val="left" w:pos="0"/>
          <w:tab w:val="left" w:pos="1276"/>
          <w:tab w:val="left" w:pos="6237"/>
          <w:tab w:val="left" w:pos="7655"/>
        </w:tabs>
        <w:spacing w:after="0" w:line="360" w:lineRule="auto"/>
        <w:jc w:val="both"/>
        <w:rPr>
          <w:rFonts w:eastAsia="Times New Roman" w:cstheme="minorHAnsi"/>
          <w:bCs/>
          <w:sz w:val="20"/>
          <w:szCs w:val="18"/>
          <w:lang w:val="da-DK" w:eastAsia="de-DE"/>
        </w:rPr>
      </w:pPr>
    </w:p>
    <w:p w14:paraId="6E4E1929" w14:textId="1D76E158" w:rsidR="000D7DFE" w:rsidRPr="00715353" w:rsidRDefault="0098044A" w:rsidP="007144A6">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da-DK" w:eastAsia="de-DE"/>
        </w:rPr>
      </w:pPr>
      <w:r w:rsidRPr="00715353">
        <w:rPr>
          <w:rFonts w:eastAsia="Times New Roman" w:cstheme="minorHAnsi"/>
          <w:b/>
          <w:sz w:val="20"/>
          <w:szCs w:val="18"/>
          <w:lang w:val="da-DK" w:eastAsia="de-DE"/>
        </w:rPr>
        <w:tab/>
      </w:r>
    </w:p>
    <w:p w14:paraId="73F490D3" w14:textId="77777777" w:rsidR="00C508F1" w:rsidRPr="00715353" w:rsidRDefault="00C508F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da-DK" w:eastAsia="de-DE"/>
        </w:rPr>
      </w:pPr>
    </w:p>
    <w:p w14:paraId="0864D17D" w14:textId="77777777" w:rsidR="00C508F1" w:rsidRPr="00E76C18" w:rsidRDefault="00C508F1" w:rsidP="00C508F1">
      <w:pPr>
        <w:autoSpaceDE w:val="0"/>
        <w:autoSpaceDN w:val="0"/>
        <w:adjustRightInd w:val="0"/>
        <w:spacing w:after="0" w:line="240" w:lineRule="auto"/>
        <w:ind w:right="-1765"/>
        <w:rPr>
          <w:rFonts w:eastAsia="Times New Roman" w:cstheme="minorHAnsi"/>
          <w:b/>
          <w:sz w:val="16"/>
          <w:szCs w:val="16"/>
          <w:lang w:eastAsia="de-DE" w:bidi="he-IL"/>
        </w:rPr>
      </w:pPr>
      <w:r w:rsidRPr="00E76C18">
        <w:rPr>
          <w:rFonts w:eastAsia="Times New Roman" w:cstheme="minorHAnsi"/>
          <w:b/>
          <w:sz w:val="16"/>
          <w:szCs w:val="16"/>
          <w:lang w:eastAsia="de-DE" w:bidi="he-IL"/>
        </w:rPr>
        <w:t>About</w:t>
      </w:r>
    </w:p>
    <w:p w14:paraId="1EC54C01" w14:textId="0E70F72C" w:rsidR="00C508F1" w:rsidRDefault="059D7DA0" w:rsidP="059D7DA0">
      <w:pPr>
        <w:tabs>
          <w:tab w:val="left" w:pos="1276"/>
          <w:tab w:val="left" w:pos="7655"/>
        </w:tabs>
        <w:spacing w:after="0" w:line="240" w:lineRule="auto"/>
        <w:jc w:val="both"/>
        <w:rPr>
          <w:rFonts w:eastAsia="Times New Roman"/>
          <w:sz w:val="16"/>
          <w:szCs w:val="16"/>
          <w:lang w:eastAsia="de-DE" w:bidi="he-IL"/>
        </w:rPr>
      </w:pPr>
      <w:r w:rsidRPr="059D7DA0">
        <w:rPr>
          <w:rFonts w:eastAsia="Times New Roman"/>
          <w:sz w:val="16"/>
          <w:szCs w:val="16"/>
          <w:lang w:eastAsia="de-DE" w:bidi="he-IL"/>
        </w:rPr>
        <w:t xml:space="preserve">Die Open Logistics Foundation sowie ihr Förderverein Open Logistics e. V. wurden 2021 gegründet und sind unabhängige und neutrale Organisationen. Die Non-Profit-Stiftung mit Sitz in Dortmund ist komplett spenden- bzw. industriefinanziert und hat sich der ehrenamtlichen Entwicklung innovativer Open-Source-Lösungen auf </w:t>
      </w:r>
      <w:proofErr w:type="spellStart"/>
      <w:r w:rsidRPr="059D7DA0">
        <w:rPr>
          <w:rFonts w:eastAsia="Times New Roman"/>
          <w:sz w:val="16"/>
          <w:szCs w:val="16"/>
          <w:lang w:eastAsia="de-DE" w:bidi="he-IL"/>
        </w:rPr>
        <w:t>Commodity</w:t>
      </w:r>
      <w:proofErr w:type="spellEnd"/>
      <w:r w:rsidRPr="059D7DA0">
        <w:rPr>
          <w:rFonts w:eastAsia="Times New Roman"/>
          <w:sz w:val="16"/>
          <w:szCs w:val="16"/>
          <w:lang w:eastAsia="de-DE" w:bidi="he-IL"/>
        </w:rPr>
        <w:t>-Ebene für die Logistikbranche verschrieben. Im Vordergrund steht dabei die offene und faire Zusammenarbeit verschiedener Unternehmen, die im freien Markt auch Mitbewerber sein können. Übergeordnetes Ziel ist es, die drängendsten existierenden Probleme der Logistik- und Supply Chain Management (SCM)-Community mit einheitlichen Standards, Tools und Services auf Open-Source-Basis zu lösen.</w:t>
      </w:r>
    </w:p>
    <w:p w14:paraId="2256BD2B" w14:textId="77777777" w:rsidR="00516C1A" w:rsidRDefault="00516C1A" w:rsidP="059D7DA0">
      <w:pPr>
        <w:tabs>
          <w:tab w:val="left" w:pos="1276"/>
          <w:tab w:val="left" w:pos="7655"/>
        </w:tabs>
        <w:spacing w:after="0" w:line="240" w:lineRule="auto"/>
        <w:jc w:val="both"/>
        <w:rPr>
          <w:rFonts w:eastAsia="Times New Roman"/>
          <w:sz w:val="16"/>
          <w:szCs w:val="16"/>
          <w:lang w:eastAsia="de-DE" w:bidi="he-IL"/>
        </w:rPr>
      </w:pPr>
    </w:p>
    <w:p w14:paraId="1201808F" w14:textId="77777777" w:rsidR="00C508F1" w:rsidRPr="00516C1A" w:rsidRDefault="00C508F1" w:rsidP="00C508F1">
      <w:pPr>
        <w:tabs>
          <w:tab w:val="left" w:pos="1276"/>
          <w:tab w:val="left" w:pos="7655"/>
        </w:tabs>
        <w:spacing w:after="0" w:line="360" w:lineRule="auto"/>
        <w:jc w:val="both"/>
        <w:rPr>
          <w:rFonts w:eastAsia="Times New Roman" w:cstheme="minorHAnsi"/>
          <w:b/>
          <w:sz w:val="18"/>
          <w:szCs w:val="18"/>
          <w:lang w:eastAsia="de-DE"/>
        </w:rPr>
      </w:pPr>
    </w:p>
    <w:p w14:paraId="5EAD9848" w14:textId="77777777" w:rsidR="00C508F1" w:rsidRPr="00513EEF" w:rsidRDefault="00C508F1" w:rsidP="00C508F1">
      <w:pPr>
        <w:tabs>
          <w:tab w:val="left" w:pos="1276"/>
          <w:tab w:val="left" w:pos="7655"/>
        </w:tabs>
        <w:spacing w:after="0" w:line="360" w:lineRule="auto"/>
        <w:jc w:val="both"/>
        <w:rPr>
          <w:rFonts w:eastAsia="Times New Roman" w:cstheme="minorHAnsi"/>
          <w:sz w:val="20"/>
          <w:szCs w:val="20"/>
          <w:lang w:val="en-US" w:eastAsia="de-DE"/>
        </w:rPr>
      </w:pPr>
      <w:proofErr w:type="spellStart"/>
      <w:r w:rsidRPr="00513EEF">
        <w:rPr>
          <w:rFonts w:eastAsia="Times New Roman" w:cstheme="minorHAnsi"/>
          <w:b/>
          <w:sz w:val="20"/>
          <w:szCs w:val="20"/>
          <w:lang w:val="en-US" w:eastAsia="de-DE"/>
        </w:rPr>
        <w:t>Pressekontakt</w:t>
      </w:r>
      <w:proofErr w:type="spellEnd"/>
      <w:r w:rsidRPr="00513EEF">
        <w:rPr>
          <w:rFonts w:eastAsia="Times New Roman" w:cstheme="minorHAnsi"/>
          <w:b/>
          <w:sz w:val="20"/>
          <w:szCs w:val="20"/>
          <w:lang w:val="en-US" w:eastAsia="de-DE"/>
        </w:rPr>
        <w:t xml:space="preserve"> Open Logistics Foundation</w:t>
      </w:r>
    </w:p>
    <w:p w14:paraId="44B7F40C"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en-GB" w:eastAsia="de-DE"/>
        </w:rPr>
      </w:pPr>
      <w:r w:rsidRPr="007B0B59">
        <w:rPr>
          <w:rFonts w:eastAsia="Times New Roman" w:cstheme="minorHAnsi"/>
          <w:sz w:val="20"/>
          <w:szCs w:val="20"/>
          <w:lang w:val="en-GB" w:eastAsia="de-DE"/>
        </w:rPr>
        <w:t>Carina Tüllmann • Open Logistics Foundation</w:t>
      </w:r>
    </w:p>
    <w:p w14:paraId="601A4DCB"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01D6A">
        <w:rPr>
          <w:rFonts w:eastAsia="Times New Roman" w:cstheme="minorHAnsi"/>
          <w:sz w:val="20"/>
          <w:szCs w:val="20"/>
          <w:lang w:eastAsia="de-DE"/>
        </w:rPr>
        <w:t xml:space="preserve">Emil-Figge-Str. </w:t>
      </w:r>
      <w:r w:rsidRPr="007B0B59">
        <w:rPr>
          <w:rFonts w:eastAsia="Times New Roman" w:cstheme="minorHAnsi"/>
          <w:sz w:val="20"/>
          <w:szCs w:val="20"/>
          <w:lang w:eastAsia="de-DE"/>
        </w:rPr>
        <w:t>80 • 44227 Dortmund</w:t>
      </w:r>
    </w:p>
    <w:p w14:paraId="6C2751FD" w14:textId="77777777" w:rsidR="00C508F1" w:rsidRPr="00AF2C45"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de-AT" w:eastAsia="de-DE"/>
        </w:rPr>
      </w:pPr>
      <w:r w:rsidRPr="00AF2C45">
        <w:rPr>
          <w:rFonts w:eastAsia="Times New Roman" w:cstheme="minorHAnsi"/>
          <w:sz w:val="20"/>
          <w:szCs w:val="20"/>
          <w:lang w:val="de-AT" w:eastAsia="de-DE"/>
        </w:rPr>
        <w:t>Telefon: +49 (0)173 4120374 • E-Mail: carina.tuellmann@openlogisticsfoundation.org</w:t>
      </w:r>
    </w:p>
    <w:p w14:paraId="3B8150AB"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Internet: www.openlogisticsfoundation.org </w:t>
      </w:r>
    </w:p>
    <w:p w14:paraId="6B009067"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p>
    <w:p w14:paraId="0FB0A8EC" w14:textId="77777777" w:rsidR="00C508F1" w:rsidRPr="007B0B59" w:rsidRDefault="00C508F1" w:rsidP="00C508F1">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20"/>
          <w:szCs w:val="20"/>
          <w:lang w:eastAsia="de-DE"/>
        </w:rPr>
      </w:pPr>
      <w:r w:rsidRPr="007B0B59">
        <w:rPr>
          <w:rFonts w:eastAsia="Times New Roman" w:cstheme="minorHAnsi"/>
          <w:b/>
          <w:sz w:val="20"/>
          <w:szCs w:val="20"/>
          <w:lang w:eastAsia="de-DE"/>
        </w:rPr>
        <w:t>Pressekontakt Agentur</w:t>
      </w:r>
    </w:p>
    <w:p w14:paraId="074D0FA0"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Maximilian Schütz </w:t>
      </w:r>
    </w:p>
    <w:p w14:paraId="325D0ED8"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additiv</w:t>
      </w:r>
    </w:p>
    <w:p w14:paraId="370F4445"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eine Marke der additiv pr GmbH &amp; Co. KG</w:t>
      </w:r>
    </w:p>
    <w:p w14:paraId="5FBACFB3"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B2B-Kommunikation für Logistik, Robotik, Industrie und IT </w:t>
      </w:r>
    </w:p>
    <w:p w14:paraId="1CBEEE8E" w14:textId="77777777" w:rsidR="00C508F1" w:rsidRPr="006A29D4"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r w:rsidRPr="006A29D4">
        <w:rPr>
          <w:rFonts w:eastAsia="Times New Roman" w:cstheme="minorHAnsi"/>
          <w:sz w:val="20"/>
          <w:szCs w:val="20"/>
          <w:lang w:val="it-IT" w:eastAsia="de-DE"/>
        </w:rPr>
        <w:t>Herzog-Adolf-</w:t>
      </w:r>
      <w:proofErr w:type="spellStart"/>
      <w:r w:rsidRPr="006A29D4">
        <w:rPr>
          <w:rFonts w:eastAsia="Times New Roman" w:cstheme="minorHAnsi"/>
          <w:sz w:val="20"/>
          <w:szCs w:val="20"/>
          <w:lang w:val="it-IT" w:eastAsia="de-DE"/>
        </w:rPr>
        <w:t>Straße</w:t>
      </w:r>
      <w:proofErr w:type="spellEnd"/>
      <w:r w:rsidRPr="006A29D4">
        <w:rPr>
          <w:rFonts w:eastAsia="Times New Roman" w:cstheme="minorHAnsi"/>
          <w:sz w:val="20"/>
          <w:szCs w:val="20"/>
          <w:lang w:val="it-IT" w:eastAsia="de-DE"/>
        </w:rPr>
        <w:t xml:space="preserve"> 3</w:t>
      </w:r>
    </w:p>
    <w:p w14:paraId="63D27FF8" w14:textId="77777777" w:rsidR="00C508F1" w:rsidRPr="006A29D4"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r w:rsidRPr="006A29D4">
        <w:rPr>
          <w:rFonts w:eastAsia="Times New Roman" w:cstheme="minorHAnsi"/>
          <w:sz w:val="20"/>
          <w:szCs w:val="20"/>
          <w:lang w:val="it-IT" w:eastAsia="de-DE"/>
        </w:rPr>
        <w:t xml:space="preserve">56410 </w:t>
      </w:r>
      <w:proofErr w:type="spellStart"/>
      <w:r w:rsidRPr="006A29D4">
        <w:rPr>
          <w:rFonts w:eastAsia="Times New Roman" w:cstheme="minorHAnsi"/>
          <w:sz w:val="20"/>
          <w:szCs w:val="20"/>
          <w:lang w:val="it-IT" w:eastAsia="de-DE"/>
        </w:rPr>
        <w:t>Montabaur</w:t>
      </w:r>
      <w:proofErr w:type="spellEnd"/>
    </w:p>
    <w:p w14:paraId="1D844AC0" w14:textId="77777777" w:rsidR="00C508F1" w:rsidRPr="006A29D4"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proofErr w:type="spellStart"/>
      <w:r w:rsidRPr="006A29D4">
        <w:rPr>
          <w:rFonts w:eastAsia="Times New Roman" w:cstheme="minorHAnsi"/>
          <w:sz w:val="20"/>
          <w:szCs w:val="20"/>
          <w:lang w:val="it-IT" w:eastAsia="de-DE"/>
        </w:rPr>
        <w:t>Telefon</w:t>
      </w:r>
      <w:proofErr w:type="spellEnd"/>
      <w:r w:rsidRPr="006A29D4">
        <w:rPr>
          <w:rFonts w:eastAsia="Times New Roman" w:cstheme="minorHAnsi"/>
          <w:sz w:val="20"/>
          <w:szCs w:val="20"/>
          <w:lang w:val="it-IT" w:eastAsia="de-DE"/>
        </w:rPr>
        <w:t>: +49 2602 950 99 13</w:t>
      </w:r>
    </w:p>
    <w:p w14:paraId="773472AD"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Pr>
          <w:rFonts w:eastAsia="Times New Roman" w:cstheme="minorHAnsi"/>
          <w:sz w:val="20"/>
          <w:szCs w:val="20"/>
          <w:lang w:eastAsia="de-DE"/>
        </w:rPr>
        <w:t>E-Mail: mas@additiv.de</w:t>
      </w:r>
    </w:p>
    <w:p w14:paraId="32204944" w14:textId="77777777" w:rsidR="00C508F1" w:rsidRPr="00E76C18" w:rsidRDefault="00C508F1" w:rsidP="00C508F1">
      <w:pPr>
        <w:rPr>
          <w:rFonts w:cstheme="minorHAnsi"/>
          <w:sz w:val="20"/>
          <w:szCs w:val="20"/>
        </w:rPr>
      </w:pPr>
    </w:p>
    <w:p w14:paraId="1BA77745" w14:textId="77777777" w:rsidR="00C508F1" w:rsidRPr="007436DA" w:rsidRDefault="00C508F1" w:rsidP="00C508F1">
      <w:pPr>
        <w:spacing w:line="240" w:lineRule="auto"/>
        <w:rPr>
          <w:rFonts w:cstheme="minorHAnsi"/>
          <w:sz w:val="16"/>
          <w:szCs w:val="16"/>
        </w:rPr>
      </w:pPr>
      <w:r w:rsidRPr="007436DA">
        <w:rPr>
          <w:rFonts w:cstheme="minorHAnsi"/>
          <w:sz w:val="16"/>
          <w:szCs w:val="16"/>
        </w:rPr>
        <w:t xml:space="preserve">Diese Presseinformation und weiteres Bildmaterial finden Sie auch zum Download auf </w:t>
      </w:r>
    </w:p>
    <w:p w14:paraId="02974313" w14:textId="77777777" w:rsidR="00C508F1" w:rsidRPr="007436DA" w:rsidRDefault="00C508F1" w:rsidP="00C508F1">
      <w:pPr>
        <w:spacing w:line="240" w:lineRule="auto"/>
        <w:rPr>
          <w:rFonts w:cstheme="minorHAnsi"/>
          <w:sz w:val="16"/>
          <w:szCs w:val="16"/>
        </w:rPr>
      </w:pPr>
      <w:r w:rsidRPr="007436DA">
        <w:rPr>
          <w:rFonts w:cstheme="minorHAnsi"/>
          <w:sz w:val="16"/>
          <w:szCs w:val="16"/>
        </w:rPr>
        <w:t xml:space="preserve">www.openlogisticsfoundation.org. </w:t>
      </w:r>
    </w:p>
    <w:p w14:paraId="7FF4DB6F" w14:textId="77777777" w:rsidR="00C508F1" w:rsidRPr="00B46CAD" w:rsidRDefault="00C508F1" w:rsidP="00C508F1">
      <w:pPr>
        <w:autoSpaceDE w:val="0"/>
        <w:autoSpaceDN w:val="0"/>
        <w:adjustRightInd w:val="0"/>
        <w:spacing w:before="120" w:after="120" w:line="276" w:lineRule="auto"/>
        <w:ind w:right="-1765"/>
        <w:rPr>
          <w:rFonts w:eastAsia="Times New Roman" w:cstheme="minorHAnsi"/>
          <w:b/>
          <w:sz w:val="16"/>
          <w:szCs w:val="16"/>
          <w:lang w:eastAsia="de-DE" w:bidi="he-IL"/>
        </w:rPr>
      </w:pPr>
      <w:r w:rsidRPr="007436DA">
        <w:rPr>
          <w:rFonts w:eastAsia="Times New Roman" w:cstheme="minorHAnsi"/>
          <w:b/>
          <w:sz w:val="16"/>
          <w:szCs w:val="16"/>
          <w:lang w:eastAsia="de-DE" w:bidi="he-IL"/>
        </w:rPr>
        <w:lastRenderedPageBreak/>
        <w:t>Abdruck frei. Belegexemplar erbeten.</w:t>
      </w:r>
    </w:p>
    <w:p w14:paraId="7961F180" w14:textId="77777777" w:rsidR="004636A6" w:rsidRDefault="004636A6" w:rsidP="00C508F1">
      <w:pPr>
        <w:spacing w:after="0"/>
      </w:pPr>
    </w:p>
    <w:sectPr w:rsidR="004636A6">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FA6DB" w14:textId="77777777" w:rsidR="00E4164B" w:rsidRDefault="00E4164B" w:rsidP="00B010F6">
      <w:pPr>
        <w:spacing w:after="0" w:line="240" w:lineRule="auto"/>
      </w:pPr>
      <w:r>
        <w:separator/>
      </w:r>
    </w:p>
  </w:endnote>
  <w:endnote w:type="continuationSeparator" w:id="0">
    <w:p w14:paraId="6D623AA9" w14:textId="77777777" w:rsidR="00E4164B" w:rsidRDefault="00E4164B" w:rsidP="00B010F6">
      <w:pPr>
        <w:spacing w:after="0" w:line="240" w:lineRule="auto"/>
      </w:pPr>
      <w:r>
        <w:continuationSeparator/>
      </w:r>
    </w:p>
  </w:endnote>
  <w:endnote w:type="continuationNotice" w:id="1">
    <w:p w14:paraId="5353C759" w14:textId="77777777" w:rsidR="00E4164B" w:rsidRDefault="00E41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Open Logistics Foundation</w:t>
    </w:r>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85253" w14:textId="77777777" w:rsidR="00E4164B" w:rsidRDefault="00E4164B" w:rsidP="00B010F6">
      <w:pPr>
        <w:spacing w:after="0" w:line="240" w:lineRule="auto"/>
      </w:pPr>
      <w:r>
        <w:separator/>
      </w:r>
    </w:p>
  </w:footnote>
  <w:footnote w:type="continuationSeparator" w:id="0">
    <w:p w14:paraId="4A9D9230" w14:textId="77777777" w:rsidR="00E4164B" w:rsidRDefault="00E4164B" w:rsidP="00B010F6">
      <w:pPr>
        <w:spacing w:after="0" w:line="240" w:lineRule="auto"/>
      </w:pPr>
      <w:r>
        <w:continuationSeparator/>
      </w:r>
    </w:p>
  </w:footnote>
  <w:footnote w:type="continuationNotice" w:id="1">
    <w:p w14:paraId="41584F6D" w14:textId="77777777" w:rsidR="00E4164B" w:rsidRDefault="00E416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F006" w14:textId="77777777" w:rsidR="00B010F6" w:rsidRPr="00CB7E8C" w:rsidRDefault="00B010F6" w:rsidP="00B010F6">
    <w:pPr>
      <w:tabs>
        <w:tab w:val="left" w:pos="284"/>
      </w:tabs>
      <w:suppressAutoHyphens/>
      <w:spacing w:after="60"/>
      <w:ind w:right="1128"/>
      <w:jc w:val="both"/>
      <w:rPr>
        <w:rFonts w:cstheme="minorHAnsi"/>
        <w:sz w:val="36"/>
        <w:szCs w:val="36"/>
        <w:lang w:val="en-GB"/>
      </w:rPr>
    </w:pPr>
    <w:r w:rsidRPr="00CB7E8C">
      <w:rPr>
        <w:rFonts w:cstheme="minorHAnsi"/>
        <w:noProof/>
        <w:sz w:val="36"/>
        <w:szCs w:val="36"/>
        <w:lang w:val="en-US"/>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lang w:val="en-GB"/>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lang w:val="en-GB"/>
      </w:rPr>
    </w:pPr>
    <w:r>
      <w:rPr>
        <w:rFonts w:cstheme="minorHAnsi"/>
        <w:sz w:val="36"/>
        <w:szCs w:val="36"/>
        <w:highlight w:val="lightGray"/>
        <w:lang w:val="en-GB"/>
      </w:rPr>
      <w:t xml:space="preserve"> </w:t>
    </w:r>
    <w:r w:rsidRPr="00CB7E8C">
      <w:rPr>
        <w:rFonts w:cstheme="minorHAnsi"/>
        <w:sz w:val="36"/>
        <w:szCs w:val="36"/>
        <w:highlight w:val="lightGray"/>
        <w:lang w:val="en-GB"/>
      </w:rPr>
      <w:t xml:space="preserve">// press release </w:t>
    </w:r>
    <w:r>
      <w:rPr>
        <w:rFonts w:ascii="Arial" w:hAnsi="Arial" w:cs="Arial"/>
        <w:noProof/>
        <w:color w:val="00469B"/>
        <w:sz w:val="32"/>
        <w:szCs w:val="32"/>
        <w:lang w:val="en-US"/>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lang w:val="en-GB"/>
      </w:rPr>
    </w:pPr>
  </w:p>
  <w:p w14:paraId="314BF878" w14:textId="77777777" w:rsidR="00B010F6" w:rsidRPr="00B010F6" w:rsidRDefault="00B010F6">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C10"/>
    <w:multiLevelType w:val="multilevel"/>
    <w:tmpl w:val="0C22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00CBF"/>
    <w:multiLevelType w:val="hybridMultilevel"/>
    <w:tmpl w:val="FD5AFEE4"/>
    <w:lvl w:ilvl="0" w:tplc="70D64C8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D25C6E"/>
    <w:multiLevelType w:val="hybridMultilevel"/>
    <w:tmpl w:val="5022BBD4"/>
    <w:lvl w:ilvl="0" w:tplc="D41EFB7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614209"/>
    <w:multiLevelType w:val="hybridMultilevel"/>
    <w:tmpl w:val="BB88ED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A611CE"/>
    <w:multiLevelType w:val="multilevel"/>
    <w:tmpl w:val="9040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B027FA"/>
    <w:multiLevelType w:val="hybridMultilevel"/>
    <w:tmpl w:val="E97484EE"/>
    <w:lvl w:ilvl="0" w:tplc="72742B9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CFD45E"/>
    <w:multiLevelType w:val="hybridMultilevel"/>
    <w:tmpl w:val="900494E2"/>
    <w:lvl w:ilvl="0" w:tplc="474820E6">
      <w:start w:val="1"/>
      <w:numFmt w:val="bullet"/>
      <w:lvlText w:val=""/>
      <w:lvlJc w:val="left"/>
      <w:pPr>
        <w:ind w:left="720" w:hanging="360"/>
      </w:pPr>
      <w:rPr>
        <w:rFonts w:ascii="Symbol" w:hAnsi="Symbol" w:hint="default"/>
      </w:rPr>
    </w:lvl>
    <w:lvl w:ilvl="1" w:tplc="A2CCF596">
      <w:start w:val="1"/>
      <w:numFmt w:val="bullet"/>
      <w:lvlText w:val="o"/>
      <w:lvlJc w:val="left"/>
      <w:pPr>
        <w:ind w:left="1440" w:hanging="360"/>
      </w:pPr>
      <w:rPr>
        <w:rFonts w:ascii="Courier New" w:hAnsi="Courier New" w:hint="default"/>
      </w:rPr>
    </w:lvl>
    <w:lvl w:ilvl="2" w:tplc="0ED41FF6">
      <w:start w:val="1"/>
      <w:numFmt w:val="bullet"/>
      <w:lvlText w:val=""/>
      <w:lvlJc w:val="left"/>
      <w:pPr>
        <w:ind w:left="2160" w:hanging="360"/>
      </w:pPr>
      <w:rPr>
        <w:rFonts w:ascii="Wingdings" w:hAnsi="Wingdings" w:hint="default"/>
      </w:rPr>
    </w:lvl>
    <w:lvl w:ilvl="3" w:tplc="735858F6">
      <w:start w:val="1"/>
      <w:numFmt w:val="bullet"/>
      <w:lvlText w:val=""/>
      <w:lvlJc w:val="left"/>
      <w:pPr>
        <w:ind w:left="2880" w:hanging="360"/>
      </w:pPr>
      <w:rPr>
        <w:rFonts w:ascii="Symbol" w:hAnsi="Symbol" w:hint="default"/>
      </w:rPr>
    </w:lvl>
    <w:lvl w:ilvl="4" w:tplc="56045DA8">
      <w:start w:val="1"/>
      <w:numFmt w:val="bullet"/>
      <w:lvlText w:val="o"/>
      <w:lvlJc w:val="left"/>
      <w:pPr>
        <w:ind w:left="3600" w:hanging="360"/>
      </w:pPr>
      <w:rPr>
        <w:rFonts w:ascii="Courier New" w:hAnsi="Courier New" w:hint="default"/>
      </w:rPr>
    </w:lvl>
    <w:lvl w:ilvl="5" w:tplc="64CA2C2E">
      <w:start w:val="1"/>
      <w:numFmt w:val="bullet"/>
      <w:lvlText w:val=""/>
      <w:lvlJc w:val="left"/>
      <w:pPr>
        <w:ind w:left="4320" w:hanging="360"/>
      </w:pPr>
      <w:rPr>
        <w:rFonts w:ascii="Wingdings" w:hAnsi="Wingdings" w:hint="default"/>
      </w:rPr>
    </w:lvl>
    <w:lvl w:ilvl="6" w:tplc="4F2A670C">
      <w:start w:val="1"/>
      <w:numFmt w:val="bullet"/>
      <w:lvlText w:val=""/>
      <w:lvlJc w:val="left"/>
      <w:pPr>
        <w:ind w:left="5040" w:hanging="360"/>
      </w:pPr>
      <w:rPr>
        <w:rFonts w:ascii="Symbol" w:hAnsi="Symbol" w:hint="default"/>
      </w:rPr>
    </w:lvl>
    <w:lvl w:ilvl="7" w:tplc="A67C6B6A">
      <w:start w:val="1"/>
      <w:numFmt w:val="bullet"/>
      <w:lvlText w:val="o"/>
      <w:lvlJc w:val="left"/>
      <w:pPr>
        <w:ind w:left="5760" w:hanging="360"/>
      </w:pPr>
      <w:rPr>
        <w:rFonts w:ascii="Courier New" w:hAnsi="Courier New" w:hint="default"/>
      </w:rPr>
    </w:lvl>
    <w:lvl w:ilvl="8" w:tplc="5EF8EA74">
      <w:start w:val="1"/>
      <w:numFmt w:val="bullet"/>
      <w:lvlText w:val=""/>
      <w:lvlJc w:val="left"/>
      <w:pPr>
        <w:ind w:left="6480" w:hanging="360"/>
      </w:pPr>
      <w:rPr>
        <w:rFonts w:ascii="Wingdings" w:hAnsi="Wingdings" w:hint="default"/>
      </w:rPr>
    </w:lvl>
  </w:abstractNum>
  <w:abstractNum w:abstractNumId="7" w15:restartNumberingAfterBreak="0">
    <w:nsid w:val="4F193451"/>
    <w:multiLevelType w:val="hybridMultilevel"/>
    <w:tmpl w:val="F5F2093E"/>
    <w:lvl w:ilvl="0" w:tplc="574C7CC4">
      <w:numFmt w:val="bullet"/>
      <w:lvlText w:val=""/>
      <w:lvlJc w:val="left"/>
      <w:pPr>
        <w:ind w:left="720" w:hanging="360"/>
      </w:pPr>
      <w:rPr>
        <w:rFonts w:ascii="Wingdings" w:eastAsia="Times New Roman" w:hAnsi="Wingding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5B3BB4"/>
    <w:multiLevelType w:val="hybridMultilevel"/>
    <w:tmpl w:val="56CE9A1A"/>
    <w:lvl w:ilvl="0" w:tplc="C0760F96">
      <w:start w:val="4"/>
      <w:numFmt w:val="bullet"/>
      <w:lvlText w:val="-"/>
      <w:lvlJc w:val="left"/>
      <w:pPr>
        <w:ind w:left="720" w:hanging="360"/>
      </w:pPr>
      <w:rPr>
        <w:rFonts w:ascii="Clear Sans" w:eastAsia="Times New Roman" w:hAnsi="Clear Sans" w:cs="Clear Sans" w:hint="default"/>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3781920">
    <w:abstractNumId w:val="6"/>
  </w:num>
  <w:num w:numId="2" w16cid:durableId="585647271">
    <w:abstractNumId w:val="0"/>
  </w:num>
  <w:num w:numId="3" w16cid:durableId="1541160679">
    <w:abstractNumId w:val="4"/>
  </w:num>
  <w:num w:numId="4" w16cid:durableId="432550556">
    <w:abstractNumId w:val="1"/>
  </w:num>
  <w:num w:numId="5" w16cid:durableId="258877110">
    <w:abstractNumId w:val="5"/>
  </w:num>
  <w:num w:numId="6" w16cid:durableId="919751308">
    <w:abstractNumId w:val="7"/>
  </w:num>
  <w:num w:numId="7" w16cid:durableId="1193110931">
    <w:abstractNumId w:val="3"/>
  </w:num>
  <w:num w:numId="8" w16cid:durableId="2125297232">
    <w:abstractNumId w:val="8"/>
  </w:num>
  <w:num w:numId="9" w16cid:durableId="1265383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F6"/>
    <w:rsid w:val="00003A80"/>
    <w:rsid w:val="00005853"/>
    <w:rsid w:val="00013FA1"/>
    <w:rsid w:val="00017297"/>
    <w:rsid w:val="00022887"/>
    <w:rsid w:val="00024F3A"/>
    <w:rsid w:val="00025875"/>
    <w:rsid w:val="00027120"/>
    <w:rsid w:val="00030C15"/>
    <w:rsid w:val="000323A7"/>
    <w:rsid w:val="0003504D"/>
    <w:rsid w:val="00037C9F"/>
    <w:rsid w:val="00037F98"/>
    <w:rsid w:val="000408CD"/>
    <w:rsid w:val="00040934"/>
    <w:rsid w:val="00040985"/>
    <w:rsid w:val="00050964"/>
    <w:rsid w:val="00050B89"/>
    <w:rsid w:val="000521E9"/>
    <w:rsid w:val="00052283"/>
    <w:rsid w:val="00053375"/>
    <w:rsid w:val="00054ACC"/>
    <w:rsid w:val="00056331"/>
    <w:rsid w:val="00057167"/>
    <w:rsid w:val="00057314"/>
    <w:rsid w:val="00060E02"/>
    <w:rsid w:val="000624D3"/>
    <w:rsid w:val="00062F0A"/>
    <w:rsid w:val="00063CA2"/>
    <w:rsid w:val="0007301A"/>
    <w:rsid w:val="00073600"/>
    <w:rsid w:val="00074213"/>
    <w:rsid w:val="00074E7F"/>
    <w:rsid w:val="000750B5"/>
    <w:rsid w:val="00075690"/>
    <w:rsid w:val="000765E4"/>
    <w:rsid w:val="00077AFC"/>
    <w:rsid w:val="00081AF5"/>
    <w:rsid w:val="000837E3"/>
    <w:rsid w:val="0008390A"/>
    <w:rsid w:val="00083E4C"/>
    <w:rsid w:val="00084685"/>
    <w:rsid w:val="00084A58"/>
    <w:rsid w:val="00085568"/>
    <w:rsid w:val="0009128D"/>
    <w:rsid w:val="00095EAE"/>
    <w:rsid w:val="000A5C86"/>
    <w:rsid w:val="000A624F"/>
    <w:rsid w:val="000A6667"/>
    <w:rsid w:val="000A6DC3"/>
    <w:rsid w:val="000A7D20"/>
    <w:rsid w:val="000B0338"/>
    <w:rsid w:val="000B1517"/>
    <w:rsid w:val="000B1C1E"/>
    <w:rsid w:val="000B382E"/>
    <w:rsid w:val="000B42C1"/>
    <w:rsid w:val="000C6507"/>
    <w:rsid w:val="000C7B17"/>
    <w:rsid w:val="000D1B9E"/>
    <w:rsid w:val="000D394E"/>
    <w:rsid w:val="000D46A5"/>
    <w:rsid w:val="000D51B3"/>
    <w:rsid w:val="000D51FD"/>
    <w:rsid w:val="000D7DFE"/>
    <w:rsid w:val="000E04FC"/>
    <w:rsid w:val="000E3C3C"/>
    <w:rsid w:val="00103990"/>
    <w:rsid w:val="001044D1"/>
    <w:rsid w:val="00104EE0"/>
    <w:rsid w:val="00106580"/>
    <w:rsid w:val="00107332"/>
    <w:rsid w:val="001107A9"/>
    <w:rsid w:val="0011157B"/>
    <w:rsid w:val="001137CC"/>
    <w:rsid w:val="00113C24"/>
    <w:rsid w:val="00114333"/>
    <w:rsid w:val="001159CA"/>
    <w:rsid w:val="00116741"/>
    <w:rsid w:val="001169A4"/>
    <w:rsid w:val="001171BB"/>
    <w:rsid w:val="00117C6E"/>
    <w:rsid w:val="00117D88"/>
    <w:rsid w:val="00124A31"/>
    <w:rsid w:val="00130415"/>
    <w:rsid w:val="001327EE"/>
    <w:rsid w:val="00143CED"/>
    <w:rsid w:val="00144265"/>
    <w:rsid w:val="00146BED"/>
    <w:rsid w:val="00146E7B"/>
    <w:rsid w:val="0014763D"/>
    <w:rsid w:val="00153DF4"/>
    <w:rsid w:val="00160180"/>
    <w:rsid w:val="0016340A"/>
    <w:rsid w:val="001640E3"/>
    <w:rsid w:val="001662D8"/>
    <w:rsid w:val="001711AD"/>
    <w:rsid w:val="001737FB"/>
    <w:rsid w:val="0017591A"/>
    <w:rsid w:val="00176B8B"/>
    <w:rsid w:val="0018353F"/>
    <w:rsid w:val="00184F3E"/>
    <w:rsid w:val="001872A4"/>
    <w:rsid w:val="0019244E"/>
    <w:rsid w:val="00193426"/>
    <w:rsid w:val="001939CC"/>
    <w:rsid w:val="00196D75"/>
    <w:rsid w:val="001A02D3"/>
    <w:rsid w:val="001A0644"/>
    <w:rsid w:val="001A28CC"/>
    <w:rsid w:val="001A33E4"/>
    <w:rsid w:val="001A6A43"/>
    <w:rsid w:val="001A73F5"/>
    <w:rsid w:val="001B46C8"/>
    <w:rsid w:val="001B4E03"/>
    <w:rsid w:val="001B557E"/>
    <w:rsid w:val="001B63F8"/>
    <w:rsid w:val="001B64CC"/>
    <w:rsid w:val="001B7DBE"/>
    <w:rsid w:val="001C02BF"/>
    <w:rsid w:val="001C0B46"/>
    <w:rsid w:val="001C242B"/>
    <w:rsid w:val="001C3529"/>
    <w:rsid w:val="001C4CAE"/>
    <w:rsid w:val="001C4E57"/>
    <w:rsid w:val="001D04FD"/>
    <w:rsid w:val="001D223C"/>
    <w:rsid w:val="001D3971"/>
    <w:rsid w:val="001D6A4D"/>
    <w:rsid w:val="001D6B10"/>
    <w:rsid w:val="001E24C4"/>
    <w:rsid w:val="001E28B5"/>
    <w:rsid w:val="001F3008"/>
    <w:rsid w:val="001F7492"/>
    <w:rsid w:val="002001BD"/>
    <w:rsid w:val="00201A68"/>
    <w:rsid w:val="002065EF"/>
    <w:rsid w:val="00207C00"/>
    <w:rsid w:val="0021114C"/>
    <w:rsid w:val="002167BE"/>
    <w:rsid w:val="002168B9"/>
    <w:rsid w:val="00220E7D"/>
    <w:rsid w:val="00223BD2"/>
    <w:rsid w:val="00227625"/>
    <w:rsid w:val="00227976"/>
    <w:rsid w:val="002352FA"/>
    <w:rsid w:val="00236BF4"/>
    <w:rsid w:val="002372EC"/>
    <w:rsid w:val="00237B4A"/>
    <w:rsid w:val="00237DCF"/>
    <w:rsid w:val="002414F2"/>
    <w:rsid w:val="00253E38"/>
    <w:rsid w:val="00254B03"/>
    <w:rsid w:val="00256F40"/>
    <w:rsid w:val="00257041"/>
    <w:rsid w:val="00257298"/>
    <w:rsid w:val="00257969"/>
    <w:rsid w:val="00271D33"/>
    <w:rsid w:val="00274086"/>
    <w:rsid w:val="002754FC"/>
    <w:rsid w:val="002762A9"/>
    <w:rsid w:val="00277652"/>
    <w:rsid w:val="00280E83"/>
    <w:rsid w:val="002824FF"/>
    <w:rsid w:val="0028264C"/>
    <w:rsid w:val="00286BBC"/>
    <w:rsid w:val="00292018"/>
    <w:rsid w:val="002978AE"/>
    <w:rsid w:val="00297AA9"/>
    <w:rsid w:val="002A0085"/>
    <w:rsid w:val="002A1D8B"/>
    <w:rsid w:val="002A3D3B"/>
    <w:rsid w:val="002A75D9"/>
    <w:rsid w:val="002B028B"/>
    <w:rsid w:val="002B4667"/>
    <w:rsid w:val="002B5CF4"/>
    <w:rsid w:val="002B7B73"/>
    <w:rsid w:val="002C0836"/>
    <w:rsid w:val="002C0FF3"/>
    <w:rsid w:val="002C61DA"/>
    <w:rsid w:val="002D0BFF"/>
    <w:rsid w:val="002D21E2"/>
    <w:rsid w:val="002D276A"/>
    <w:rsid w:val="002D2A4E"/>
    <w:rsid w:val="002D2E58"/>
    <w:rsid w:val="002D383F"/>
    <w:rsid w:val="002D445E"/>
    <w:rsid w:val="002D4C4C"/>
    <w:rsid w:val="002D5634"/>
    <w:rsid w:val="002D7EAF"/>
    <w:rsid w:val="002E3847"/>
    <w:rsid w:val="002E4013"/>
    <w:rsid w:val="002F1600"/>
    <w:rsid w:val="002F1C9D"/>
    <w:rsid w:val="002F3046"/>
    <w:rsid w:val="002F35C8"/>
    <w:rsid w:val="002F71F6"/>
    <w:rsid w:val="00300D09"/>
    <w:rsid w:val="003012D8"/>
    <w:rsid w:val="00302247"/>
    <w:rsid w:val="003053FA"/>
    <w:rsid w:val="00305AA0"/>
    <w:rsid w:val="00306E54"/>
    <w:rsid w:val="00307917"/>
    <w:rsid w:val="00313104"/>
    <w:rsid w:val="00320D16"/>
    <w:rsid w:val="0032231F"/>
    <w:rsid w:val="00324ADD"/>
    <w:rsid w:val="003266C2"/>
    <w:rsid w:val="00326FD2"/>
    <w:rsid w:val="00330137"/>
    <w:rsid w:val="0033312B"/>
    <w:rsid w:val="00334391"/>
    <w:rsid w:val="00334972"/>
    <w:rsid w:val="00336118"/>
    <w:rsid w:val="00337503"/>
    <w:rsid w:val="00345B0E"/>
    <w:rsid w:val="003464C1"/>
    <w:rsid w:val="003527AF"/>
    <w:rsid w:val="00356FEF"/>
    <w:rsid w:val="00360710"/>
    <w:rsid w:val="00360776"/>
    <w:rsid w:val="00360B19"/>
    <w:rsid w:val="003615C8"/>
    <w:rsid w:val="00362298"/>
    <w:rsid w:val="0036586B"/>
    <w:rsid w:val="003709F2"/>
    <w:rsid w:val="00372CA3"/>
    <w:rsid w:val="00372E2B"/>
    <w:rsid w:val="00374067"/>
    <w:rsid w:val="003758D4"/>
    <w:rsid w:val="00377433"/>
    <w:rsid w:val="0037771D"/>
    <w:rsid w:val="003802C6"/>
    <w:rsid w:val="00381963"/>
    <w:rsid w:val="00382D8B"/>
    <w:rsid w:val="00383E22"/>
    <w:rsid w:val="00384E8F"/>
    <w:rsid w:val="00386B0C"/>
    <w:rsid w:val="00392117"/>
    <w:rsid w:val="00393A9B"/>
    <w:rsid w:val="00393B00"/>
    <w:rsid w:val="00394794"/>
    <w:rsid w:val="003A0754"/>
    <w:rsid w:val="003A0917"/>
    <w:rsid w:val="003A480C"/>
    <w:rsid w:val="003A70E8"/>
    <w:rsid w:val="003A7D8A"/>
    <w:rsid w:val="003B224B"/>
    <w:rsid w:val="003B4690"/>
    <w:rsid w:val="003C0AED"/>
    <w:rsid w:val="003C1146"/>
    <w:rsid w:val="003C2393"/>
    <w:rsid w:val="003C3D67"/>
    <w:rsid w:val="003C454B"/>
    <w:rsid w:val="003C4F7F"/>
    <w:rsid w:val="003C61D0"/>
    <w:rsid w:val="003D2073"/>
    <w:rsid w:val="003D3D7A"/>
    <w:rsid w:val="003D7798"/>
    <w:rsid w:val="003D7BAA"/>
    <w:rsid w:val="003E286A"/>
    <w:rsid w:val="003E3FA2"/>
    <w:rsid w:val="003E4E97"/>
    <w:rsid w:val="003E7007"/>
    <w:rsid w:val="0040012B"/>
    <w:rsid w:val="00403DC7"/>
    <w:rsid w:val="004102A2"/>
    <w:rsid w:val="00412547"/>
    <w:rsid w:val="00413461"/>
    <w:rsid w:val="00414FB5"/>
    <w:rsid w:val="00415615"/>
    <w:rsid w:val="00420FB0"/>
    <w:rsid w:val="0042195D"/>
    <w:rsid w:val="004219A3"/>
    <w:rsid w:val="004220B5"/>
    <w:rsid w:val="0042467E"/>
    <w:rsid w:val="004250F7"/>
    <w:rsid w:val="0042580B"/>
    <w:rsid w:val="00425CC1"/>
    <w:rsid w:val="00426AC9"/>
    <w:rsid w:val="00426B28"/>
    <w:rsid w:val="00426E8D"/>
    <w:rsid w:val="00426FF8"/>
    <w:rsid w:val="00433045"/>
    <w:rsid w:val="0043407D"/>
    <w:rsid w:val="00437A1E"/>
    <w:rsid w:val="00442298"/>
    <w:rsid w:val="00442AD6"/>
    <w:rsid w:val="00443BAC"/>
    <w:rsid w:val="00445379"/>
    <w:rsid w:val="0044718C"/>
    <w:rsid w:val="00455156"/>
    <w:rsid w:val="0045653E"/>
    <w:rsid w:val="00456EDE"/>
    <w:rsid w:val="0046093C"/>
    <w:rsid w:val="00460AD9"/>
    <w:rsid w:val="00460DAC"/>
    <w:rsid w:val="004611DB"/>
    <w:rsid w:val="004617AA"/>
    <w:rsid w:val="004636A6"/>
    <w:rsid w:val="004652EF"/>
    <w:rsid w:val="00467013"/>
    <w:rsid w:val="004702CA"/>
    <w:rsid w:val="00472404"/>
    <w:rsid w:val="00472FAE"/>
    <w:rsid w:val="004733D4"/>
    <w:rsid w:val="00486099"/>
    <w:rsid w:val="00487D4A"/>
    <w:rsid w:val="004907A2"/>
    <w:rsid w:val="004940FE"/>
    <w:rsid w:val="004967D2"/>
    <w:rsid w:val="004A1811"/>
    <w:rsid w:val="004A299C"/>
    <w:rsid w:val="004A40BD"/>
    <w:rsid w:val="004A4B49"/>
    <w:rsid w:val="004A5195"/>
    <w:rsid w:val="004A5521"/>
    <w:rsid w:val="004A6F08"/>
    <w:rsid w:val="004A708E"/>
    <w:rsid w:val="004B200C"/>
    <w:rsid w:val="004B245D"/>
    <w:rsid w:val="004B361B"/>
    <w:rsid w:val="004B401D"/>
    <w:rsid w:val="004B5415"/>
    <w:rsid w:val="004B75B7"/>
    <w:rsid w:val="004C0ED4"/>
    <w:rsid w:val="004C1BC3"/>
    <w:rsid w:val="004C3F10"/>
    <w:rsid w:val="004C47FF"/>
    <w:rsid w:val="004C4816"/>
    <w:rsid w:val="004D275B"/>
    <w:rsid w:val="004D4EDC"/>
    <w:rsid w:val="004D5129"/>
    <w:rsid w:val="004E07BF"/>
    <w:rsid w:val="004E0C7C"/>
    <w:rsid w:val="004E3E39"/>
    <w:rsid w:val="004E612B"/>
    <w:rsid w:val="004E6A16"/>
    <w:rsid w:val="004E6D38"/>
    <w:rsid w:val="004F0479"/>
    <w:rsid w:val="004F0A03"/>
    <w:rsid w:val="004F1F5D"/>
    <w:rsid w:val="004F3D54"/>
    <w:rsid w:val="004F7072"/>
    <w:rsid w:val="004F7401"/>
    <w:rsid w:val="00501E29"/>
    <w:rsid w:val="00505ADA"/>
    <w:rsid w:val="0050659D"/>
    <w:rsid w:val="005066E1"/>
    <w:rsid w:val="00506E80"/>
    <w:rsid w:val="005101BF"/>
    <w:rsid w:val="00512CFA"/>
    <w:rsid w:val="00513EEF"/>
    <w:rsid w:val="00513F2A"/>
    <w:rsid w:val="00515A06"/>
    <w:rsid w:val="00516C1A"/>
    <w:rsid w:val="005170F4"/>
    <w:rsid w:val="00517D1D"/>
    <w:rsid w:val="005223D6"/>
    <w:rsid w:val="00522CFA"/>
    <w:rsid w:val="00526423"/>
    <w:rsid w:val="00527475"/>
    <w:rsid w:val="0053588E"/>
    <w:rsid w:val="00535901"/>
    <w:rsid w:val="00537193"/>
    <w:rsid w:val="005407D5"/>
    <w:rsid w:val="00540865"/>
    <w:rsid w:val="00541E36"/>
    <w:rsid w:val="00542ED8"/>
    <w:rsid w:val="005432D9"/>
    <w:rsid w:val="00545181"/>
    <w:rsid w:val="00545C58"/>
    <w:rsid w:val="00545D67"/>
    <w:rsid w:val="00547C8E"/>
    <w:rsid w:val="00552BC6"/>
    <w:rsid w:val="005532E8"/>
    <w:rsid w:val="00555AA5"/>
    <w:rsid w:val="005605BA"/>
    <w:rsid w:val="005617C3"/>
    <w:rsid w:val="00561E56"/>
    <w:rsid w:val="0056343E"/>
    <w:rsid w:val="00563CB4"/>
    <w:rsid w:val="00563D39"/>
    <w:rsid w:val="005675BF"/>
    <w:rsid w:val="00567F21"/>
    <w:rsid w:val="0057376E"/>
    <w:rsid w:val="00574824"/>
    <w:rsid w:val="00575409"/>
    <w:rsid w:val="00583A98"/>
    <w:rsid w:val="0058487E"/>
    <w:rsid w:val="00586A50"/>
    <w:rsid w:val="0059502F"/>
    <w:rsid w:val="00596851"/>
    <w:rsid w:val="005A14CC"/>
    <w:rsid w:val="005A30CD"/>
    <w:rsid w:val="005A34AC"/>
    <w:rsid w:val="005A4DC1"/>
    <w:rsid w:val="005A5CAA"/>
    <w:rsid w:val="005B3FBC"/>
    <w:rsid w:val="005B469F"/>
    <w:rsid w:val="005B76C7"/>
    <w:rsid w:val="005C0305"/>
    <w:rsid w:val="005C132A"/>
    <w:rsid w:val="005C25C1"/>
    <w:rsid w:val="005C4049"/>
    <w:rsid w:val="005C41CC"/>
    <w:rsid w:val="005C57F2"/>
    <w:rsid w:val="005D3D94"/>
    <w:rsid w:val="005D4394"/>
    <w:rsid w:val="005D60CE"/>
    <w:rsid w:val="005E077A"/>
    <w:rsid w:val="005E1B3C"/>
    <w:rsid w:val="005E202F"/>
    <w:rsid w:val="005E430C"/>
    <w:rsid w:val="005E43DA"/>
    <w:rsid w:val="005E61E3"/>
    <w:rsid w:val="005F24C5"/>
    <w:rsid w:val="005F2890"/>
    <w:rsid w:val="005F5F24"/>
    <w:rsid w:val="005F7363"/>
    <w:rsid w:val="00600049"/>
    <w:rsid w:val="006024EC"/>
    <w:rsid w:val="006044F7"/>
    <w:rsid w:val="0061012D"/>
    <w:rsid w:val="00611104"/>
    <w:rsid w:val="00613976"/>
    <w:rsid w:val="006155E5"/>
    <w:rsid w:val="0061761E"/>
    <w:rsid w:val="00617736"/>
    <w:rsid w:val="006206C8"/>
    <w:rsid w:val="00620B6F"/>
    <w:rsid w:val="00622CA1"/>
    <w:rsid w:val="00625307"/>
    <w:rsid w:val="006279D0"/>
    <w:rsid w:val="006300E0"/>
    <w:rsid w:val="006309B2"/>
    <w:rsid w:val="00631C4E"/>
    <w:rsid w:val="00632093"/>
    <w:rsid w:val="006330A1"/>
    <w:rsid w:val="006333F1"/>
    <w:rsid w:val="00637BFE"/>
    <w:rsid w:val="0064090E"/>
    <w:rsid w:val="00641C5A"/>
    <w:rsid w:val="0064210D"/>
    <w:rsid w:val="00643B39"/>
    <w:rsid w:val="00644375"/>
    <w:rsid w:val="0064483A"/>
    <w:rsid w:val="00651B95"/>
    <w:rsid w:val="00652637"/>
    <w:rsid w:val="00653471"/>
    <w:rsid w:val="00660685"/>
    <w:rsid w:val="00660F38"/>
    <w:rsid w:val="00664292"/>
    <w:rsid w:val="00664D3C"/>
    <w:rsid w:val="0066677C"/>
    <w:rsid w:val="00670738"/>
    <w:rsid w:val="00671A86"/>
    <w:rsid w:val="00671EC0"/>
    <w:rsid w:val="00677E9E"/>
    <w:rsid w:val="0068374E"/>
    <w:rsid w:val="00693542"/>
    <w:rsid w:val="00694F5C"/>
    <w:rsid w:val="00695CA9"/>
    <w:rsid w:val="00695FB1"/>
    <w:rsid w:val="006A2521"/>
    <w:rsid w:val="006A29D4"/>
    <w:rsid w:val="006A4044"/>
    <w:rsid w:val="006A6186"/>
    <w:rsid w:val="006A6E99"/>
    <w:rsid w:val="006A7897"/>
    <w:rsid w:val="006B3109"/>
    <w:rsid w:val="006C0BB1"/>
    <w:rsid w:val="006C2C34"/>
    <w:rsid w:val="006C3D24"/>
    <w:rsid w:val="006C5E4B"/>
    <w:rsid w:val="006C663F"/>
    <w:rsid w:val="006D1925"/>
    <w:rsid w:val="006D1A71"/>
    <w:rsid w:val="006D6826"/>
    <w:rsid w:val="006D7775"/>
    <w:rsid w:val="006E0504"/>
    <w:rsid w:val="006E0EC1"/>
    <w:rsid w:val="006E64BB"/>
    <w:rsid w:val="006E6BF5"/>
    <w:rsid w:val="006F3732"/>
    <w:rsid w:val="006F49B3"/>
    <w:rsid w:val="006F4BC6"/>
    <w:rsid w:val="006F6564"/>
    <w:rsid w:val="00701D6A"/>
    <w:rsid w:val="00704044"/>
    <w:rsid w:val="00710A0C"/>
    <w:rsid w:val="00710D6B"/>
    <w:rsid w:val="007116BE"/>
    <w:rsid w:val="007138C3"/>
    <w:rsid w:val="00713CDC"/>
    <w:rsid w:val="00714339"/>
    <w:rsid w:val="007144A6"/>
    <w:rsid w:val="00715353"/>
    <w:rsid w:val="00720565"/>
    <w:rsid w:val="00723A50"/>
    <w:rsid w:val="00726C9E"/>
    <w:rsid w:val="007279F8"/>
    <w:rsid w:val="00727B99"/>
    <w:rsid w:val="00730A26"/>
    <w:rsid w:val="00732AC6"/>
    <w:rsid w:val="00733811"/>
    <w:rsid w:val="00737612"/>
    <w:rsid w:val="0074033D"/>
    <w:rsid w:val="0074048A"/>
    <w:rsid w:val="00742D6A"/>
    <w:rsid w:val="00744C08"/>
    <w:rsid w:val="007455AC"/>
    <w:rsid w:val="0075121A"/>
    <w:rsid w:val="00752F2F"/>
    <w:rsid w:val="00755022"/>
    <w:rsid w:val="0075623B"/>
    <w:rsid w:val="00760E38"/>
    <w:rsid w:val="0076202C"/>
    <w:rsid w:val="0076236D"/>
    <w:rsid w:val="007633D7"/>
    <w:rsid w:val="00765377"/>
    <w:rsid w:val="00765E63"/>
    <w:rsid w:val="00766B55"/>
    <w:rsid w:val="0076741C"/>
    <w:rsid w:val="007706A4"/>
    <w:rsid w:val="00772547"/>
    <w:rsid w:val="00772A0C"/>
    <w:rsid w:val="00773161"/>
    <w:rsid w:val="0077469F"/>
    <w:rsid w:val="007752FD"/>
    <w:rsid w:val="0078572B"/>
    <w:rsid w:val="00790377"/>
    <w:rsid w:val="00790AB3"/>
    <w:rsid w:val="0079397D"/>
    <w:rsid w:val="00796B69"/>
    <w:rsid w:val="007A14EE"/>
    <w:rsid w:val="007A330E"/>
    <w:rsid w:val="007A41D8"/>
    <w:rsid w:val="007A4272"/>
    <w:rsid w:val="007A559B"/>
    <w:rsid w:val="007A7E1D"/>
    <w:rsid w:val="007B08F9"/>
    <w:rsid w:val="007B349A"/>
    <w:rsid w:val="007B3CE0"/>
    <w:rsid w:val="007B473F"/>
    <w:rsid w:val="007B6C9D"/>
    <w:rsid w:val="007B740C"/>
    <w:rsid w:val="007C1BB5"/>
    <w:rsid w:val="007C1F71"/>
    <w:rsid w:val="007C2089"/>
    <w:rsid w:val="007C41B3"/>
    <w:rsid w:val="007C50A8"/>
    <w:rsid w:val="007C5BF5"/>
    <w:rsid w:val="007C6E19"/>
    <w:rsid w:val="007C6E3D"/>
    <w:rsid w:val="007C75F4"/>
    <w:rsid w:val="007D5150"/>
    <w:rsid w:val="007D52A8"/>
    <w:rsid w:val="007D59FF"/>
    <w:rsid w:val="007E00F0"/>
    <w:rsid w:val="007E1428"/>
    <w:rsid w:val="007E2B44"/>
    <w:rsid w:val="007E3551"/>
    <w:rsid w:val="007E58A6"/>
    <w:rsid w:val="007E5EB2"/>
    <w:rsid w:val="007E75BD"/>
    <w:rsid w:val="007E79E5"/>
    <w:rsid w:val="007F100D"/>
    <w:rsid w:val="007F1FCB"/>
    <w:rsid w:val="007F27B6"/>
    <w:rsid w:val="007F2B17"/>
    <w:rsid w:val="007F57C9"/>
    <w:rsid w:val="007F7CED"/>
    <w:rsid w:val="008024F6"/>
    <w:rsid w:val="00804745"/>
    <w:rsid w:val="00805DE1"/>
    <w:rsid w:val="0080635F"/>
    <w:rsid w:val="00807697"/>
    <w:rsid w:val="0081428C"/>
    <w:rsid w:val="008152CE"/>
    <w:rsid w:val="00816DF7"/>
    <w:rsid w:val="00820025"/>
    <w:rsid w:val="00820975"/>
    <w:rsid w:val="0082151E"/>
    <w:rsid w:val="00822387"/>
    <w:rsid w:val="0082291C"/>
    <w:rsid w:val="008235D2"/>
    <w:rsid w:val="00825BFE"/>
    <w:rsid w:val="008306E4"/>
    <w:rsid w:val="00831426"/>
    <w:rsid w:val="00841781"/>
    <w:rsid w:val="00843625"/>
    <w:rsid w:val="00845325"/>
    <w:rsid w:val="00845B92"/>
    <w:rsid w:val="00846670"/>
    <w:rsid w:val="00847156"/>
    <w:rsid w:val="008507FD"/>
    <w:rsid w:val="00853C34"/>
    <w:rsid w:val="00860F35"/>
    <w:rsid w:val="00864BDE"/>
    <w:rsid w:val="00867408"/>
    <w:rsid w:val="00871106"/>
    <w:rsid w:val="00873E74"/>
    <w:rsid w:val="00875FE4"/>
    <w:rsid w:val="00880850"/>
    <w:rsid w:val="008810DF"/>
    <w:rsid w:val="0088227C"/>
    <w:rsid w:val="00882E10"/>
    <w:rsid w:val="008879CB"/>
    <w:rsid w:val="0089025E"/>
    <w:rsid w:val="00894796"/>
    <w:rsid w:val="008971EE"/>
    <w:rsid w:val="008A081A"/>
    <w:rsid w:val="008A18FD"/>
    <w:rsid w:val="008A1A5B"/>
    <w:rsid w:val="008A3053"/>
    <w:rsid w:val="008A49F8"/>
    <w:rsid w:val="008A5120"/>
    <w:rsid w:val="008A6413"/>
    <w:rsid w:val="008A6904"/>
    <w:rsid w:val="008B0118"/>
    <w:rsid w:val="008B2AFF"/>
    <w:rsid w:val="008B6809"/>
    <w:rsid w:val="008C1536"/>
    <w:rsid w:val="008C1652"/>
    <w:rsid w:val="008C1BF1"/>
    <w:rsid w:val="008C2988"/>
    <w:rsid w:val="008C3F11"/>
    <w:rsid w:val="008C7702"/>
    <w:rsid w:val="008D1143"/>
    <w:rsid w:val="008D2823"/>
    <w:rsid w:val="008D39A6"/>
    <w:rsid w:val="008D4881"/>
    <w:rsid w:val="008D4EDD"/>
    <w:rsid w:val="008D69A4"/>
    <w:rsid w:val="008E0A7D"/>
    <w:rsid w:val="008E3092"/>
    <w:rsid w:val="008E36AC"/>
    <w:rsid w:val="008E64FB"/>
    <w:rsid w:val="008E6B21"/>
    <w:rsid w:val="008F276F"/>
    <w:rsid w:val="008F2FA4"/>
    <w:rsid w:val="009004F6"/>
    <w:rsid w:val="00901339"/>
    <w:rsid w:val="00904B57"/>
    <w:rsid w:val="009146CA"/>
    <w:rsid w:val="00916D25"/>
    <w:rsid w:val="009178D3"/>
    <w:rsid w:val="00922A11"/>
    <w:rsid w:val="009242E6"/>
    <w:rsid w:val="00924BC1"/>
    <w:rsid w:val="00926368"/>
    <w:rsid w:val="009268F9"/>
    <w:rsid w:val="00926A6B"/>
    <w:rsid w:val="00930DF1"/>
    <w:rsid w:val="009322B0"/>
    <w:rsid w:val="00932A4F"/>
    <w:rsid w:val="00932CA0"/>
    <w:rsid w:val="0093499E"/>
    <w:rsid w:val="00935A18"/>
    <w:rsid w:val="0094085A"/>
    <w:rsid w:val="00940B09"/>
    <w:rsid w:val="00940FED"/>
    <w:rsid w:val="00941341"/>
    <w:rsid w:val="0094278C"/>
    <w:rsid w:val="00946D7E"/>
    <w:rsid w:val="00950846"/>
    <w:rsid w:val="00951178"/>
    <w:rsid w:val="009511AE"/>
    <w:rsid w:val="009558C1"/>
    <w:rsid w:val="009564C3"/>
    <w:rsid w:val="009572BB"/>
    <w:rsid w:val="00961007"/>
    <w:rsid w:val="009667B4"/>
    <w:rsid w:val="0097393B"/>
    <w:rsid w:val="00973C7D"/>
    <w:rsid w:val="009752E1"/>
    <w:rsid w:val="00975369"/>
    <w:rsid w:val="00975538"/>
    <w:rsid w:val="0098044A"/>
    <w:rsid w:val="00981F15"/>
    <w:rsid w:val="009832DB"/>
    <w:rsid w:val="00985287"/>
    <w:rsid w:val="00985692"/>
    <w:rsid w:val="009867F0"/>
    <w:rsid w:val="00986C1C"/>
    <w:rsid w:val="00986F58"/>
    <w:rsid w:val="00987E95"/>
    <w:rsid w:val="00990A2E"/>
    <w:rsid w:val="0099671F"/>
    <w:rsid w:val="009A18E4"/>
    <w:rsid w:val="009A1FAC"/>
    <w:rsid w:val="009A3B79"/>
    <w:rsid w:val="009A4EB4"/>
    <w:rsid w:val="009B1E48"/>
    <w:rsid w:val="009B22E3"/>
    <w:rsid w:val="009B3B69"/>
    <w:rsid w:val="009B418C"/>
    <w:rsid w:val="009B4799"/>
    <w:rsid w:val="009B4DD5"/>
    <w:rsid w:val="009C091B"/>
    <w:rsid w:val="009C1D51"/>
    <w:rsid w:val="009C2228"/>
    <w:rsid w:val="009C4216"/>
    <w:rsid w:val="009C78C6"/>
    <w:rsid w:val="009C7F2D"/>
    <w:rsid w:val="009D078C"/>
    <w:rsid w:val="009D520E"/>
    <w:rsid w:val="009D53BF"/>
    <w:rsid w:val="009D5469"/>
    <w:rsid w:val="009D66CD"/>
    <w:rsid w:val="009D68F9"/>
    <w:rsid w:val="009D77F8"/>
    <w:rsid w:val="009E01A7"/>
    <w:rsid w:val="009E1659"/>
    <w:rsid w:val="009E33B2"/>
    <w:rsid w:val="009F00EE"/>
    <w:rsid w:val="009F02D2"/>
    <w:rsid w:val="009F0DFE"/>
    <w:rsid w:val="009F24E2"/>
    <w:rsid w:val="009F389A"/>
    <w:rsid w:val="009F4115"/>
    <w:rsid w:val="009F5052"/>
    <w:rsid w:val="009F6D92"/>
    <w:rsid w:val="00A00D61"/>
    <w:rsid w:val="00A02615"/>
    <w:rsid w:val="00A0274F"/>
    <w:rsid w:val="00A03446"/>
    <w:rsid w:val="00A0507C"/>
    <w:rsid w:val="00A05D36"/>
    <w:rsid w:val="00A072B8"/>
    <w:rsid w:val="00A074DE"/>
    <w:rsid w:val="00A07FD4"/>
    <w:rsid w:val="00A12461"/>
    <w:rsid w:val="00A126BE"/>
    <w:rsid w:val="00A13758"/>
    <w:rsid w:val="00A15F15"/>
    <w:rsid w:val="00A15FEF"/>
    <w:rsid w:val="00A222A5"/>
    <w:rsid w:val="00A2275D"/>
    <w:rsid w:val="00A22ED6"/>
    <w:rsid w:val="00A237F2"/>
    <w:rsid w:val="00A24080"/>
    <w:rsid w:val="00A24F66"/>
    <w:rsid w:val="00A3148B"/>
    <w:rsid w:val="00A335C2"/>
    <w:rsid w:val="00A33EE4"/>
    <w:rsid w:val="00A36DEB"/>
    <w:rsid w:val="00A50FC7"/>
    <w:rsid w:val="00A62A81"/>
    <w:rsid w:val="00A62AC1"/>
    <w:rsid w:val="00A64DE6"/>
    <w:rsid w:val="00A658CB"/>
    <w:rsid w:val="00A65F40"/>
    <w:rsid w:val="00A665DF"/>
    <w:rsid w:val="00A66BA9"/>
    <w:rsid w:val="00A72420"/>
    <w:rsid w:val="00A802DD"/>
    <w:rsid w:val="00A80AAA"/>
    <w:rsid w:val="00A916B2"/>
    <w:rsid w:val="00A944DF"/>
    <w:rsid w:val="00AA0E33"/>
    <w:rsid w:val="00AA1CDE"/>
    <w:rsid w:val="00AA4E60"/>
    <w:rsid w:val="00AA50CD"/>
    <w:rsid w:val="00AB0804"/>
    <w:rsid w:val="00AB2AA2"/>
    <w:rsid w:val="00AB4422"/>
    <w:rsid w:val="00AB4A72"/>
    <w:rsid w:val="00AB4C31"/>
    <w:rsid w:val="00AB5431"/>
    <w:rsid w:val="00AB5920"/>
    <w:rsid w:val="00AB6CCE"/>
    <w:rsid w:val="00AB76AE"/>
    <w:rsid w:val="00AB7FC5"/>
    <w:rsid w:val="00AC3064"/>
    <w:rsid w:val="00AC4F32"/>
    <w:rsid w:val="00AC5453"/>
    <w:rsid w:val="00AC5B9D"/>
    <w:rsid w:val="00AC6D5D"/>
    <w:rsid w:val="00AD1DBF"/>
    <w:rsid w:val="00AD3105"/>
    <w:rsid w:val="00AD4D7C"/>
    <w:rsid w:val="00AD4EAC"/>
    <w:rsid w:val="00AD6E2F"/>
    <w:rsid w:val="00AE11DB"/>
    <w:rsid w:val="00AE1A09"/>
    <w:rsid w:val="00AE1AD7"/>
    <w:rsid w:val="00AE3AA3"/>
    <w:rsid w:val="00AE462D"/>
    <w:rsid w:val="00AE46C6"/>
    <w:rsid w:val="00AE51A6"/>
    <w:rsid w:val="00AE61F0"/>
    <w:rsid w:val="00AF05B8"/>
    <w:rsid w:val="00AF0ADC"/>
    <w:rsid w:val="00AF1563"/>
    <w:rsid w:val="00AF187D"/>
    <w:rsid w:val="00AF2B94"/>
    <w:rsid w:val="00AF2C45"/>
    <w:rsid w:val="00AF3335"/>
    <w:rsid w:val="00AF3C3D"/>
    <w:rsid w:val="00AF40D5"/>
    <w:rsid w:val="00B010F6"/>
    <w:rsid w:val="00B04F57"/>
    <w:rsid w:val="00B13411"/>
    <w:rsid w:val="00B13FFB"/>
    <w:rsid w:val="00B164E7"/>
    <w:rsid w:val="00B16F65"/>
    <w:rsid w:val="00B174EB"/>
    <w:rsid w:val="00B17EF3"/>
    <w:rsid w:val="00B233A8"/>
    <w:rsid w:val="00B24AFF"/>
    <w:rsid w:val="00B26F59"/>
    <w:rsid w:val="00B3025E"/>
    <w:rsid w:val="00B31313"/>
    <w:rsid w:val="00B31E1C"/>
    <w:rsid w:val="00B32411"/>
    <w:rsid w:val="00B32475"/>
    <w:rsid w:val="00B32AF6"/>
    <w:rsid w:val="00B34680"/>
    <w:rsid w:val="00B34C61"/>
    <w:rsid w:val="00B352B4"/>
    <w:rsid w:val="00B417CD"/>
    <w:rsid w:val="00B42E45"/>
    <w:rsid w:val="00B439F3"/>
    <w:rsid w:val="00B45214"/>
    <w:rsid w:val="00B53B28"/>
    <w:rsid w:val="00B6314B"/>
    <w:rsid w:val="00B675BF"/>
    <w:rsid w:val="00B677FA"/>
    <w:rsid w:val="00B70D18"/>
    <w:rsid w:val="00B723F1"/>
    <w:rsid w:val="00B72925"/>
    <w:rsid w:val="00B7304B"/>
    <w:rsid w:val="00B749F7"/>
    <w:rsid w:val="00B74C29"/>
    <w:rsid w:val="00B808AD"/>
    <w:rsid w:val="00B955FB"/>
    <w:rsid w:val="00BA1B84"/>
    <w:rsid w:val="00BA5185"/>
    <w:rsid w:val="00BA51AD"/>
    <w:rsid w:val="00BA74F9"/>
    <w:rsid w:val="00BA7EFC"/>
    <w:rsid w:val="00BB0473"/>
    <w:rsid w:val="00BB2D34"/>
    <w:rsid w:val="00BB63AC"/>
    <w:rsid w:val="00BB68D8"/>
    <w:rsid w:val="00BC04DF"/>
    <w:rsid w:val="00BC2766"/>
    <w:rsid w:val="00BC37CB"/>
    <w:rsid w:val="00BC6862"/>
    <w:rsid w:val="00BD420F"/>
    <w:rsid w:val="00BD63D4"/>
    <w:rsid w:val="00BD72D2"/>
    <w:rsid w:val="00BD76F1"/>
    <w:rsid w:val="00BE56F1"/>
    <w:rsid w:val="00BE6258"/>
    <w:rsid w:val="00BE738B"/>
    <w:rsid w:val="00BF222B"/>
    <w:rsid w:val="00BF28EA"/>
    <w:rsid w:val="00BF6012"/>
    <w:rsid w:val="00BF6330"/>
    <w:rsid w:val="00BF6723"/>
    <w:rsid w:val="00BF7DED"/>
    <w:rsid w:val="00C00497"/>
    <w:rsid w:val="00C06635"/>
    <w:rsid w:val="00C0745D"/>
    <w:rsid w:val="00C07AFD"/>
    <w:rsid w:val="00C1072A"/>
    <w:rsid w:val="00C1365D"/>
    <w:rsid w:val="00C14394"/>
    <w:rsid w:val="00C15C55"/>
    <w:rsid w:val="00C160DF"/>
    <w:rsid w:val="00C2148D"/>
    <w:rsid w:val="00C22014"/>
    <w:rsid w:val="00C22265"/>
    <w:rsid w:val="00C27B73"/>
    <w:rsid w:val="00C31D1E"/>
    <w:rsid w:val="00C34943"/>
    <w:rsid w:val="00C36C59"/>
    <w:rsid w:val="00C409F9"/>
    <w:rsid w:val="00C40BA0"/>
    <w:rsid w:val="00C42937"/>
    <w:rsid w:val="00C46257"/>
    <w:rsid w:val="00C46AAC"/>
    <w:rsid w:val="00C46C10"/>
    <w:rsid w:val="00C508F1"/>
    <w:rsid w:val="00C52A5B"/>
    <w:rsid w:val="00C54E27"/>
    <w:rsid w:val="00C56002"/>
    <w:rsid w:val="00C5634E"/>
    <w:rsid w:val="00C5690D"/>
    <w:rsid w:val="00C57B94"/>
    <w:rsid w:val="00C60D50"/>
    <w:rsid w:val="00C64678"/>
    <w:rsid w:val="00C668FA"/>
    <w:rsid w:val="00C66CDE"/>
    <w:rsid w:val="00C67709"/>
    <w:rsid w:val="00C7314C"/>
    <w:rsid w:val="00C839E2"/>
    <w:rsid w:val="00C84F90"/>
    <w:rsid w:val="00C85BA3"/>
    <w:rsid w:val="00C87274"/>
    <w:rsid w:val="00C87CCA"/>
    <w:rsid w:val="00C926E3"/>
    <w:rsid w:val="00C92F89"/>
    <w:rsid w:val="00C96992"/>
    <w:rsid w:val="00C975F5"/>
    <w:rsid w:val="00CA2FDC"/>
    <w:rsid w:val="00CA346D"/>
    <w:rsid w:val="00CA69D2"/>
    <w:rsid w:val="00CA70CA"/>
    <w:rsid w:val="00CA719C"/>
    <w:rsid w:val="00CA7E3C"/>
    <w:rsid w:val="00CB0CFD"/>
    <w:rsid w:val="00CB3A23"/>
    <w:rsid w:val="00CB602D"/>
    <w:rsid w:val="00CB6396"/>
    <w:rsid w:val="00CB7F40"/>
    <w:rsid w:val="00CC2987"/>
    <w:rsid w:val="00CC3024"/>
    <w:rsid w:val="00CC4790"/>
    <w:rsid w:val="00CC4FB2"/>
    <w:rsid w:val="00CC7609"/>
    <w:rsid w:val="00CC7C78"/>
    <w:rsid w:val="00CC7D5E"/>
    <w:rsid w:val="00CD17DF"/>
    <w:rsid w:val="00CD1B18"/>
    <w:rsid w:val="00CD28A4"/>
    <w:rsid w:val="00CD3A64"/>
    <w:rsid w:val="00CD3EE8"/>
    <w:rsid w:val="00CD4CD4"/>
    <w:rsid w:val="00CD6175"/>
    <w:rsid w:val="00CD6D59"/>
    <w:rsid w:val="00CD7439"/>
    <w:rsid w:val="00CE1EA2"/>
    <w:rsid w:val="00CF1142"/>
    <w:rsid w:val="00CF18C7"/>
    <w:rsid w:val="00CF79AD"/>
    <w:rsid w:val="00D024C8"/>
    <w:rsid w:val="00D04A41"/>
    <w:rsid w:val="00D054C9"/>
    <w:rsid w:val="00D05AC2"/>
    <w:rsid w:val="00D05E36"/>
    <w:rsid w:val="00D063E4"/>
    <w:rsid w:val="00D11B87"/>
    <w:rsid w:val="00D14291"/>
    <w:rsid w:val="00D15727"/>
    <w:rsid w:val="00D15C1C"/>
    <w:rsid w:val="00D1676F"/>
    <w:rsid w:val="00D16820"/>
    <w:rsid w:val="00D16A42"/>
    <w:rsid w:val="00D170C9"/>
    <w:rsid w:val="00D218BA"/>
    <w:rsid w:val="00D23165"/>
    <w:rsid w:val="00D27865"/>
    <w:rsid w:val="00D27C64"/>
    <w:rsid w:val="00D35765"/>
    <w:rsid w:val="00D357FC"/>
    <w:rsid w:val="00D408F2"/>
    <w:rsid w:val="00D4252F"/>
    <w:rsid w:val="00D522CF"/>
    <w:rsid w:val="00D533FF"/>
    <w:rsid w:val="00D56B7C"/>
    <w:rsid w:val="00D57FD2"/>
    <w:rsid w:val="00D61E95"/>
    <w:rsid w:val="00D6744E"/>
    <w:rsid w:val="00D678A7"/>
    <w:rsid w:val="00D7173F"/>
    <w:rsid w:val="00D722F1"/>
    <w:rsid w:val="00D74CD8"/>
    <w:rsid w:val="00D7603E"/>
    <w:rsid w:val="00D80523"/>
    <w:rsid w:val="00D82F26"/>
    <w:rsid w:val="00D83CCF"/>
    <w:rsid w:val="00D85043"/>
    <w:rsid w:val="00D86065"/>
    <w:rsid w:val="00D93501"/>
    <w:rsid w:val="00D94121"/>
    <w:rsid w:val="00D97039"/>
    <w:rsid w:val="00D976E1"/>
    <w:rsid w:val="00DA1267"/>
    <w:rsid w:val="00DA2055"/>
    <w:rsid w:val="00DA29B2"/>
    <w:rsid w:val="00DA32C7"/>
    <w:rsid w:val="00DA3F60"/>
    <w:rsid w:val="00DA5E2F"/>
    <w:rsid w:val="00DA69EC"/>
    <w:rsid w:val="00DB2F6F"/>
    <w:rsid w:val="00DB6937"/>
    <w:rsid w:val="00DB69C4"/>
    <w:rsid w:val="00DB7835"/>
    <w:rsid w:val="00DB7E82"/>
    <w:rsid w:val="00DC0B93"/>
    <w:rsid w:val="00DC1CF6"/>
    <w:rsid w:val="00DC2D82"/>
    <w:rsid w:val="00DC35C9"/>
    <w:rsid w:val="00DC51B2"/>
    <w:rsid w:val="00DC58B7"/>
    <w:rsid w:val="00DC637E"/>
    <w:rsid w:val="00DD151A"/>
    <w:rsid w:val="00DD25D9"/>
    <w:rsid w:val="00DD2EFD"/>
    <w:rsid w:val="00DD66DB"/>
    <w:rsid w:val="00DD6CA2"/>
    <w:rsid w:val="00DD6EF3"/>
    <w:rsid w:val="00DD761E"/>
    <w:rsid w:val="00DD7FF8"/>
    <w:rsid w:val="00DE1694"/>
    <w:rsid w:val="00DE2A86"/>
    <w:rsid w:val="00DE33B0"/>
    <w:rsid w:val="00DE3899"/>
    <w:rsid w:val="00DE3B49"/>
    <w:rsid w:val="00DE3DB0"/>
    <w:rsid w:val="00DE48A2"/>
    <w:rsid w:val="00DE4CEF"/>
    <w:rsid w:val="00DF0931"/>
    <w:rsid w:val="00DF0E11"/>
    <w:rsid w:val="00DF273E"/>
    <w:rsid w:val="00DF4BED"/>
    <w:rsid w:val="00DF5DAF"/>
    <w:rsid w:val="00DF67E2"/>
    <w:rsid w:val="00E04695"/>
    <w:rsid w:val="00E0519D"/>
    <w:rsid w:val="00E109CB"/>
    <w:rsid w:val="00E119CD"/>
    <w:rsid w:val="00E12EDB"/>
    <w:rsid w:val="00E13A02"/>
    <w:rsid w:val="00E13D43"/>
    <w:rsid w:val="00E1587C"/>
    <w:rsid w:val="00E17EA3"/>
    <w:rsid w:val="00E23B01"/>
    <w:rsid w:val="00E23C3E"/>
    <w:rsid w:val="00E23FDA"/>
    <w:rsid w:val="00E256A7"/>
    <w:rsid w:val="00E256E9"/>
    <w:rsid w:val="00E257B5"/>
    <w:rsid w:val="00E25A56"/>
    <w:rsid w:val="00E272D6"/>
    <w:rsid w:val="00E3025D"/>
    <w:rsid w:val="00E306F3"/>
    <w:rsid w:val="00E30EAA"/>
    <w:rsid w:val="00E400FB"/>
    <w:rsid w:val="00E40E4F"/>
    <w:rsid w:val="00E4164B"/>
    <w:rsid w:val="00E42EF6"/>
    <w:rsid w:val="00E4531C"/>
    <w:rsid w:val="00E465FD"/>
    <w:rsid w:val="00E5251C"/>
    <w:rsid w:val="00E54DA0"/>
    <w:rsid w:val="00E55184"/>
    <w:rsid w:val="00E672CE"/>
    <w:rsid w:val="00E725AE"/>
    <w:rsid w:val="00E725F1"/>
    <w:rsid w:val="00E74EFC"/>
    <w:rsid w:val="00E7595A"/>
    <w:rsid w:val="00E75D70"/>
    <w:rsid w:val="00E768EF"/>
    <w:rsid w:val="00E83503"/>
    <w:rsid w:val="00E843F3"/>
    <w:rsid w:val="00E862F1"/>
    <w:rsid w:val="00E87855"/>
    <w:rsid w:val="00E90048"/>
    <w:rsid w:val="00E904F9"/>
    <w:rsid w:val="00E90898"/>
    <w:rsid w:val="00E90993"/>
    <w:rsid w:val="00E91FE6"/>
    <w:rsid w:val="00E93676"/>
    <w:rsid w:val="00E9402E"/>
    <w:rsid w:val="00E947F8"/>
    <w:rsid w:val="00E94E93"/>
    <w:rsid w:val="00EA3E55"/>
    <w:rsid w:val="00EA54ED"/>
    <w:rsid w:val="00EA6BC2"/>
    <w:rsid w:val="00EA705E"/>
    <w:rsid w:val="00EB1586"/>
    <w:rsid w:val="00EB2066"/>
    <w:rsid w:val="00EB241C"/>
    <w:rsid w:val="00EC4AAA"/>
    <w:rsid w:val="00ED00AF"/>
    <w:rsid w:val="00ED224B"/>
    <w:rsid w:val="00ED382C"/>
    <w:rsid w:val="00ED4537"/>
    <w:rsid w:val="00ED4A01"/>
    <w:rsid w:val="00ED4AB2"/>
    <w:rsid w:val="00ED60AB"/>
    <w:rsid w:val="00ED66BB"/>
    <w:rsid w:val="00ED6A22"/>
    <w:rsid w:val="00EE10F4"/>
    <w:rsid w:val="00EE2125"/>
    <w:rsid w:val="00EE49D9"/>
    <w:rsid w:val="00EE7744"/>
    <w:rsid w:val="00EF27BA"/>
    <w:rsid w:val="00EF2C11"/>
    <w:rsid w:val="00EF4E1B"/>
    <w:rsid w:val="00EF4EBE"/>
    <w:rsid w:val="00F014FE"/>
    <w:rsid w:val="00F01A6A"/>
    <w:rsid w:val="00F04582"/>
    <w:rsid w:val="00F1049B"/>
    <w:rsid w:val="00F113A7"/>
    <w:rsid w:val="00F12070"/>
    <w:rsid w:val="00F13C96"/>
    <w:rsid w:val="00F13F3E"/>
    <w:rsid w:val="00F1736B"/>
    <w:rsid w:val="00F17959"/>
    <w:rsid w:val="00F20118"/>
    <w:rsid w:val="00F20644"/>
    <w:rsid w:val="00F20BB0"/>
    <w:rsid w:val="00F22DE0"/>
    <w:rsid w:val="00F24E94"/>
    <w:rsid w:val="00F25189"/>
    <w:rsid w:val="00F258DB"/>
    <w:rsid w:val="00F25DC7"/>
    <w:rsid w:val="00F2631D"/>
    <w:rsid w:val="00F27CB7"/>
    <w:rsid w:val="00F34A8B"/>
    <w:rsid w:val="00F3660E"/>
    <w:rsid w:val="00F3708D"/>
    <w:rsid w:val="00F37277"/>
    <w:rsid w:val="00F455D3"/>
    <w:rsid w:val="00F51A40"/>
    <w:rsid w:val="00F5328B"/>
    <w:rsid w:val="00F579AE"/>
    <w:rsid w:val="00F60279"/>
    <w:rsid w:val="00F704F1"/>
    <w:rsid w:val="00F70A32"/>
    <w:rsid w:val="00F70B49"/>
    <w:rsid w:val="00F717CB"/>
    <w:rsid w:val="00F74EB6"/>
    <w:rsid w:val="00F754D6"/>
    <w:rsid w:val="00F775C8"/>
    <w:rsid w:val="00F779EB"/>
    <w:rsid w:val="00F80579"/>
    <w:rsid w:val="00F80778"/>
    <w:rsid w:val="00F83218"/>
    <w:rsid w:val="00F84ADB"/>
    <w:rsid w:val="00F86363"/>
    <w:rsid w:val="00F94850"/>
    <w:rsid w:val="00FA2833"/>
    <w:rsid w:val="00FA40EC"/>
    <w:rsid w:val="00FB02B2"/>
    <w:rsid w:val="00FB080C"/>
    <w:rsid w:val="00FB109E"/>
    <w:rsid w:val="00FB1ED9"/>
    <w:rsid w:val="00FB57B7"/>
    <w:rsid w:val="00FC0977"/>
    <w:rsid w:val="00FC16E5"/>
    <w:rsid w:val="00FC3035"/>
    <w:rsid w:val="00FD1B86"/>
    <w:rsid w:val="00FD1C94"/>
    <w:rsid w:val="00FD28B7"/>
    <w:rsid w:val="00FD31C9"/>
    <w:rsid w:val="00FD762E"/>
    <w:rsid w:val="00FD7AED"/>
    <w:rsid w:val="00FD7D8B"/>
    <w:rsid w:val="00FE1450"/>
    <w:rsid w:val="00FE2846"/>
    <w:rsid w:val="00FE2853"/>
    <w:rsid w:val="00FE3589"/>
    <w:rsid w:val="00FE41C8"/>
    <w:rsid w:val="00FE4218"/>
    <w:rsid w:val="00FE4321"/>
    <w:rsid w:val="00FE4B3A"/>
    <w:rsid w:val="00FE558E"/>
    <w:rsid w:val="00FE6751"/>
    <w:rsid w:val="00FE769D"/>
    <w:rsid w:val="00FE7EE5"/>
    <w:rsid w:val="00FF182C"/>
    <w:rsid w:val="00FF25C9"/>
    <w:rsid w:val="00FF2DCB"/>
    <w:rsid w:val="00FF38E8"/>
    <w:rsid w:val="00FF3A0D"/>
    <w:rsid w:val="00FF439D"/>
    <w:rsid w:val="020492D8"/>
    <w:rsid w:val="0253E611"/>
    <w:rsid w:val="0388CFA0"/>
    <w:rsid w:val="059D7DA0"/>
    <w:rsid w:val="05DBD605"/>
    <w:rsid w:val="06DE1F60"/>
    <w:rsid w:val="0729C410"/>
    <w:rsid w:val="08130953"/>
    <w:rsid w:val="0848DEA3"/>
    <w:rsid w:val="0C2A7D79"/>
    <w:rsid w:val="0C321FFC"/>
    <w:rsid w:val="0D241C5D"/>
    <w:rsid w:val="11194E83"/>
    <w:rsid w:val="12EE448E"/>
    <w:rsid w:val="13F413AA"/>
    <w:rsid w:val="14F598D4"/>
    <w:rsid w:val="16B8F3E9"/>
    <w:rsid w:val="17931511"/>
    <w:rsid w:val="17F9C71F"/>
    <w:rsid w:val="1B0D130A"/>
    <w:rsid w:val="1CE08B5C"/>
    <w:rsid w:val="207AA996"/>
    <w:rsid w:val="20AD06DF"/>
    <w:rsid w:val="211B7215"/>
    <w:rsid w:val="24E94AB8"/>
    <w:rsid w:val="25199862"/>
    <w:rsid w:val="25A00F39"/>
    <w:rsid w:val="2C5BC7A0"/>
    <w:rsid w:val="2D1DB730"/>
    <w:rsid w:val="2D8D6234"/>
    <w:rsid w:val="2DAD324A"/>
    <w:rsid w:val="2F2E5B42"/>
    <w:rsid w:val="3202AD8E"/>
    <w:rsid w:val="33933DD1"/>
    <w:rsid w:val="3505087A"/>
    <w:rsid w:val="36BA387A"/>
    <w:rsid w:val="378F4781"/>
    <w:rsid w:val="38C6647A"/>
    <w:rsid w:val="39220D7E"/>
    <w:rsid w:val="39BA0065"/>
    <w:rsid w:val="3B3D9398"/>
    <w:rsid w:val="3BB73921"/>
    <w:rsid w:val="3C1D478A"/>
    <w:rsid w:val="3E138D7D"/>
    <w:rsid w:val="40338FC3"/>
    <w:rsid w:val="40BAADE1"/>
    <w:rsid w:val="439A41A4"/>
    <w:rsid w:val="4712CC3D"/>
    <w:rsid w:val="4713606D"/>
    <w:rsid w:val="47B91AC3"/>
    <w:rsid w:val="48FF23B0"/>
    <w:rsid w:val="4BE5B558"/>
    <w:rsid w:val="4D474682"/>
    <w:rsid w:val="4D7DBC46"/>
    <w:rsid w:val="4E478908"/>
    <w:rsid w:val="4F0F883A"/>
    <w:rsid w:val="5123256A"/>
    <w:rsid w:val="52847E68"/>
    <w:rsid w:val="5298F8E6"/>
    <w:rsid w:val="54B08927"/>
    <w:rsid w:val="564B398A"/>
    <w:rsid w:val="595E0B07"/>
    <w:rsid w:val="5C54DBAD"/>
    <w:rsid w:val="5F2D8244"/>
    <w:rsid w:val="5F2DD195"/>
    <w:rsid w:val="61DD81E8"/>
    <w:rsid w:val="62AE5FAB"/>
    <w:rsid w:val="64585098"/>
    <w:rsid w:val="6479E0D0"/>
    <w:rsid w:val="65427B86"/>
    <w:rsid w:val="66176EE8"/>
    <w:rsid w:val="67673510"/>
    <w:rsid w:val="687F46C9"/>
    <w:rsid w:val="6989AD8F"/>
    <w:rsid w:val="6E67F2CE"/>
    <w:rsid w:val="6F5118F0"/>
    <w:rsid w:val="71DF9F66"/>
    <w:rsid w:val="73BFCE7C"/>
    <w:rsid w:val="77804BB4"/>
    <w:rsid w:val="7A06A856"/>
    <w:rsid w:val="7B2CA70D"/>
    <w:rsid w:val="7D3BB069"/>
    <w:rsid w:val="7FB9C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1143F"/>
  <w15:chartTrackingRefBased/>
  <w15:docId w15:val="{5A8FC5FD-376A-4384-89C1-2357540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57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2D21E2"/>
    <w:rPr>
      <w:sz w:val="16"/>
      <w:szCs w:val="16"/>
    </w:rPr>
  </w:style>
  <w:style w:type="paragraph" w:styleId="Kommentartext">
    <w:name w:val="annotation text"/>
    <w:basedOn w:val="Standard"/>
    <w:link w:val="KommentartextZchn"/>
    <w:uiPriority w:val="99"/>
    <w:unhideWhenUsed/>
    <w:rsid w:val="002D21E2"/>
    <w:pPr>
      <w:spacing w:line="240" w:lineRule="auto"/>
    </w:pPr>
    <w:rPr>
      <w:sz w:val="20"/>
      <w:szCs w:val="20"/>
    </w:rPr>
  </w:style>
  <w:style w:type="character" w:customStyle="1" w:styleId="KommentartextZchn">
    <w:name w:val="Kommentartext Zchn"/>
    <w:basedOn w:val="Absatz-Standardschriftart"/>
    <w:link w:val="Kommentartext"/>
    <w:uiPriority w:val="99"/>
    <w:rsid w:val="002D21E2"/>
    <w:rPr>
      <w:sz w:val="20"/>
      <w:szCs w:val="20"/>
    </w:rPr>
  </w:style>
  <w:style w:type="paragraph" w:styleId="Kommentarthema">
    <w:name w:val="annotation subject"/>
    <w:basedOn w:val="Kommentartext"/>
    <w:next w:val="Kommentartext"/>
    <w:link w:val="KommentarthemaZchn"/>
    <w:uiPriority w:val="99"/>
    <w:semiHidden/>
    <w:unhideWhenUsed/>
    <w:rsid w:val="002D21E2"/>
    <w:rPr>
      <w:b/>
      <w:bCs/>
    </w:rPr>
  </w:style>
  <w:style w:type="character" w:customStyle="1" w:styleId="KommentarthemaZchn">
    <w:name w:val="Kommentarthema Zchn"/>
    <w:basedOn w:val="KommentartextZchn"/>
    <w:link w:val="Kommentarthema"/>
    <w:uiPriority w:val="99"/>
    <w:semiHidden/>
    <w:rsid w:val="002D21E2"/>
    <w:rPr>
      <w:b/>
      <w:bCs/>
      <w:sz w:val="20"/>
      <w:szCs w:val="20"/>
    </w:rPr>
  </w:style>
  <w:style w:type="paragraph" w:styleId="Listenabsatz">
    <w:name w:val="List Paragraph"/>
    <w:basedOn w:val="Standard"/>
    <w:uiPriority w:val="34"/>
    <w:qFormat/>
    <w:rsid w:val="004907A2"/>
    <w:pPr>
      <w:ind w:left="720"/>
      <w:contextualSpacing/>
    </w:pPr>
  </w:style>
  <w:style w:type="paragraph" w:styleId="berarbeitung">
    <w:name w:val="Revision"/>
    <w:hidden/>
    <w:uiPriority w:val="99"/>
    <w:semiHidden/>
    <w:rsid w:val="008306E4"/>
    <w:pPr>
      <w:spacing w:after="0" w:line="240" w:lineRule="auto"/>
    </w:pPr>
  </w:style>
  <w:style w:type="character" w:styleId="Hyperlink">
    <w:name w:val="Hyperlink"/>
    <w:basedOn w:val="Absatz-Standardschriftart"/>
    <w:uiPriority w:val="99"/>
    <w:unhideWhenUsed/>
    <w:rsid w:val="001C02BF"/>
    <w:rPr>
      <w:color w:val="0563C1" w:themeColor="hyperlink"/>
      <w:u w:val="single"/>
    </w:rPr>
  </w:style>
  <w:style w:type="character" w:customStyle="1" w:styleId="NichtaufgelsteErwhnung1">
    <w:name w:val="Nicht aufgelöste Erwähnung1"/>
    <w:basedOn w:val="Absatz-Standardschriftart"/>
    <w:uiPriority w:val="99"/>
    <w:semiHidden/>
    <w:unhideWhenUsed/>
    <w:rsid w:val="001C02BF"/>
    <w:rPr>
      <w:color w:val="605E5C"/>
      <w:shd w:val="clear" w:color="auto" w:fill="E1DFDD"/>
    </w:rPr>
  </w:style>
  <w:style w:type="character" w:styleId="BesuchterLink">
    <w:name w:val="FollowedHyperlink"/>
    <w:basedOn w:val="Absatz-Standardschriftart"/>
    <w:uiPriority w:val="99"/>
    <w:semiHidden/>
    <w:unhideWhenUsed/>
    <w:rsid w:val="00973C7D"/>
    <w:rPr>
      <w:color w:val="954F72" w:themeColor="followedHyperlink"/>
      <w:u w:val="single"/>
    </w:rPr>
  </w:style>
  <w:style w:type="paragraph" w:styleId="StandardWeb">
    <w:name w:val="Normal (Web)"/>
    <w:basedOn w:val="Standard"/>
    <w:uiPriority w:val="99"/>
    <w:unhideWhenUsed/>
    <w:rsid w:val="00DC51B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787578">
      <w:bodyDiv w:val="1"/>
      <w:marLeft w:val="0"/>
      <w:marRight w:val="0"/>
      <w:marTop w:val="0"/>
      <w:marBottom w:val="0"/>
      <w:divBdr>
        <w:top w:val="none" w:sz="0" w:space="0" w:color="auto"/>
        <w:left w:val="none" w:sz="0" w:space="0" w:color="auto"/>
        <w:bottom w:val="none" w:sz="0" w:space="0" w:color="auto"/>
        <w:right w:val="none" w:sz="0" w:space="0" w:color="auto"/>
      </w:divBdr>
    </w:div>
    <w:div w:id="410273862">
      <w:bodyDiv w:val="1"/>
      <w:marLeft w:val="0"/>
      <w:marRight w:val="0"/>
      <w:marTop w:val="0"/>
      <w:marBottom w:val="0"/>
      <w:divBdr>
        <w:top w:val="none" w:sz="0" w:space="0" w:color="auto"/>
        <w:left w:val="none" w:sz="0" w:space="0" w:color="auto"/>
        <w:bottom w:val="none" w:sz="0" w:space="0" w:color="auto"/>
        <w:right w:val="none" w:sz="0" w:space="0" w:color="auto"/>
      </w:divBdr>
    </w:div>
    <w:div w:id="637608175">
      <w:bodyDiv w:val="1"/>
      <w:marLeft w:val="0"/>
      <w:marRight w:val="0"/>
      <w:marTop w:val="0"/>
      <w:marBottom w:val="0"/>
      <w:divBdr>
        <w:top w:val="none" w:sz="0" w:space="0" w:color="auto"/>
        <w:left w:val="none" w:sz="0" w:space="0" w:color="auto"/>
        <w:bottom w:val="none" w:sz="0" w:space="0" w:color="auto"/>
        <w:right w:val="none" w:sz="0" w:space="0" w:color="auto"/>
      </w:divBdr>
    </w:div>
    <w:div w:id="938416965">
      <w:bodyDiv w:val="1"/>
      <w:marLeft w:val="0"/>
      <w:marRight w:val="0"/>
      <w:marTop w:val="0"/>
      <w:marBottom w:val="0"/>
      <w:divBdr>
        <w:top w:val="none" w:sz="0" w:space="0" w:color="auto"/>
        <w:left w:val="none" w:sz="0" w:space="0" w:color="auto"/>
        <w:bottom w:val="none" w:sz="0" w:space="0" w:color="auto"/>
        <w:right w:val="none" w:sz="0" w:space="0" w:color="auto"/>
      </w:divBdr>
    </w:div>
    <w:div w:id="991254373">
      <w:bodyDiv w:val="1"/>
      <w:marLeft w:val="0"/>
      <w:marRight w:val="0"/>
      <w:marTop w:val="0"/>
      <w:marBottom w:val="0"/>
      <w:divBdr>
        <w:top w:val="none" w:sz="0" w:space="0" w:color="auto"/>
        <w:left w:val="none" w:sz="0" w:space="0" w:color="auto"/>
        <w:bottom w:val="none" w:sz="0" w:space="0" w:color="auto"/>
        <w:right w:val="none" w:sz="0" w:space="0" w:color="auto"/>
      </w:divBdr>
    </w:div>
    <w:div w:id="1044524315">
      <w:bodyDiv w:val="1"/>
      <w:marLeft w:val="0"/>
      <w:marRight w:val="0"/>
      <w:marTop w:val="0"/>
      <w:marBottom w:val="0"/>
      <w:divBdr>
        <w:top w:val="none" w:sz="0" w:space="0" w:color="auto"/>
        <w:left w:val="none" w:sz="0" w:space="0" w:color="auto"/>
        <w:bottom w:val="none" w:sz="0" w:space="0" w:color="auto"/>
        <w:right w:val="none" w:sz="0" w:space="0" w:color="auto"/>
      </w:divBdr>
    </w:div>
    <w:div w:id="1247232795">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 w:id="1917591235">
      <w:bodyDiv w:val="1"/>
      <w:marLeft w:val="0"/>
      <w:marRight w:val="0"/>
      <w:marTop w:val="0"/>
      <w:marBottom w:val="0"/>
      <w:divBdr>
        <w:top w:val="none" w:sz="0" w:space="0" w:color="auto"/>
        <w:left w:val="none" w:sz="0" w:space="0" w:color="auto"/>
        <w:bottom w:val="none" w:sz="0" w:space="0" w:color="auto"/>
        <w:right w:val="none" w:sz="0" w:space="0" w:color="auto"/>
      </w:divBdr>
    </w:div>
    <w:div w:id="211840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logisticsfoundatio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8" ma:contentTypeDescription="Ein neues Dokument erstellen." ma:contentTypeScope="" ma:versionID="61d5d23802cb912b8dec5e2e705b98bd">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03159862701fcb39733edf6bfcb7e89"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SharedWithUsers xmlns="8d235a36-ea6b-4dbc-b2e6-d7580bfd1731">
      <UserInfo>
        <DisplayName>Rica Nießen</DisplayName>
        <AccountId>9989</AccountId>
        <AccountType/>
      </UserInfo>
      <UserInfo>
        <DisplayName>Maximilian Schütz</DisplayName>
        <AccountId>13</AccountId>
        <AccountType/>
      </UserInfo>
    </SharedWithUsers>
  </documentManagement>
</p:properties>
</file>

<file path=customXml/itemProps1.xml><?xml version="1.0" encoding="utf-8"?>
<ds:datastoreItem xmlns:ds="http://schemas.openxmlformats.org/officeDocument/2006/customXml" ds:itemID="{890640DF-95E4-4CD7-AA07-232ECED5CF18}">
  <ds:schemaRefs>
    <ds:schemaRef ds:uri="http://schemas.microsoft.com/sharepoint/v3/contenttype/forms"/>
  </ds:schemaRefs>
</ds:datastoreItem>
</file>

<file path=customXml/itemProps2.xml><?xml version="1.0" encoding="utf-8"?>
<ds:datastoreItem xmlns:ds="http://schemas.openxmlformats.org/officeDocument/2006/customXml" ds:itemID="{15212135-90CF-44EC-99BE-74B9DD44F5A0}">
  <ds:schemaRefs>
    <ds:schemaRef ds:uri="http://schemas.openxmlformats.org/officeDocument/2006/bibliography"/>
  </ds:schemaRefs>
</ds:datastoreItem>
</file>

<file path=customXml/itemProps3.xml><?xml version="1.0" encoding="utf-8"?>
<ds:datastoreItem xmlns:ds="http://schemas.openxmlformats.org/officeDocument/2006/customXml" ds:itemID="{8E9AD253-3B26-4401-B85F-BE503E8CAB9A}"/>
</file>

<file path=customXml/itemProps4.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8d235a36-ea6b-4dbc-b2e6-d7580bfd1731"/>
    <ds:schemaRef ds:uri="224c9d64-32b0-4736-84ff-27ea8b97ae0a"/>
    <ds:schemaRef ds:uri="2fcfccfe-82ed-4e24-b026-b3156fed24e3"/>
    <ds:schemaRef ds:uri="a7a46bed-c84d-4754-8239-ca284fa43b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3555</Characters>
  <Application>Microsoft Office Word</Application>
  <DocSecurity>0</DocSecurity>
  <Lines>29</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Rica Kundermann</cp:lastModifiedBy>
  <cp:revision>4</cp:revision>
  <dcterms:created xsi:type="dcterms:W3CDTF">2025-08-27T09:14:00Z</dcterms:created>
  <dcterms:modified xsi:type="dcterms:W3CDTF">2025-08-27T14:08:00Z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214cbf19cf3b37e72ba34eea6bf842ea6f757c816205b33f586c431a112a4c40</vt:lpwstr>
  </property>
  <property fmtid="{D5CDD505-2E9C-101B-9397-08002B2CF9AE}" pid="4" name="ContentTypeId">
    <vt:lpwstr>0x010100C19965BC19506B46B5BBA30A8D137199</vt:lpwstr>
  </property>
</Properties>
</file>